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BEC" w:rsidRPr="00FE6BEC" w:rsidRDefault="00FE6BEC" w:rsidP="00FE6BEC">
      <w:pPr>
        <w:tabs>
          <w:tab w:val="left" w:pos="9498"/>
        </w:tabs>
        <w:spacing w:after="60" w:line="240" w:lineRule="auto"/>
        <w:ind w:right="42"/>
        <w:jc w:val="right"/>
        <w:rPr>
          <w:rFonts w:ascii="Times New Roman" w:eastAsia="Times New Roman" w:hAnsi="Times New Roman" w:cs="Times New Roman"/>
          <w:b/>
          <w:sz w:val="24"/>
          <w:szCs w:val="24"/>
        </w:rPr>
      </w:pPr>
    </w:p>
    <w:p w:rsidR="00FE6BEC" w:rsidRPr="00FE6BEC" w:rsidRDefault="00FE6BEC" w:rsidP="00FE6BEC">
      <w:pPr>
        <w:spacing w:after="0" w:line="240" w:lineRule="auto"/>
        <w:jc w:val="center"/>
        <w:rPr>
          <w:rFonts w:ascii="Times New Roman" w:eastAsia="Times New Roman" w:hAnsi="Times New Roman" w:cs="Times New Roman"/>
          <w:b/>
          <w:sz w:val="28"/>
          <w:szCs w:val="28"/>
          <w:u w:val="single"/>
          <w:lang w:eastAsia="bg-BG"/>
        </w:rPr>
      </w:pPr>
      <w:r w:rsidRPr="00FE6BEC">
        <w:rPr>
          <w:rFonts w:ascii="Times New Roman" w:eastAsia="Times New Roman" w:hAnsi="Times New Roman" w:cs="Times New Roman"/>
          <w:noProof/>
          <w:sz w:val="28"/>
          <w:szCs w:val="28"/>
          <w:lang w:eastAsia="bg-BG"/>
        </w:rPr>
        <w:drawing>
          <wp:inline distT="0" distB="0" distL="0" distR="0" wp14:anchorId="4BD98D75" wp14:editId="7414A468">
            <wp:extent cx="514350" cy="695325"/>
            <wp:effectExtent l="0" t="0" r="0" b="9525"/>
            <wp:docPr id="1" name="Картина 1" descr="Описание: jor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Описание: jori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4350" cy="695325"/>
                    </a:xfrm>
                    <a:prstGeom prst="rect">
                      <a:avLst/>
                    </a:prstGeom>
                    <a:noFill/>
                    <a:ln>
                      <a:noFill/>
                    </a:ln>
                  </pic:spPr>
                </pic:pic>
              </a:graphicData>
            </a:graphic>
          </wp:inline>
        </w:drawing>
      </w:r>
      <w:r w:rsidRPr="00FE6BEC">
        <w:rPr>
          <w:rFonts w:ascii="Times New Roman" w:eastAsia="Times New Roman" w:hAnsi="Times New Roman" w:cs="Times New Roman"/>
          <w:sz w:val="28"/>
          <w:szCs w:val="28"/>
          <w:lang w:eastAsia="bg-BG"/>
        </w:rPr>
        <w:t xml:space="preserve">   </w:t>
      </w:r>
      <w:r w:rsidRPr="00FE6BEC">
        <w:rPr>
          <w:rFonts w:ascii="Times New Roman" w:eastAsia="Times New Roman" w:hAnsi="Times New Roman" w:cs="Times New Roman"/>
          <w:sz w:val="28"/>
          <w:szCs w:val="28"/>
          <w:lang w:val="ru-RU" w:eastAsia="bg-BG"/>
        </w:rPr>
        <w:t xml:space="preserve"> </w:t>
      </w:r>
      <w:r w:rsidRPr="00FE6BEC">
        <w:rPr>
          <w:rFonts w:ascii="Times New Roman" w:eastAsia="Times New Roman" w:hAnsi="Times New Roman" w:cs="Times New Roman"/>
          <w:b/>
          <w:sz w:val="28"/>
          <w:szCs w:val="28"/>
          <w:u w:val="single"/>
          <w:lang w:eastAsia="bg-BG"/>
        </w:rPr>
        <w:t>ОБЩИНА ГУЛЯНЦИ, ОБЛАСТ ПЛЕВЕН</w:t>
      </w:r>
    </w:p>
    <w:p w:rsidR="00FE6BEC" w:rsidRPr="00FE6BEC" w:rsidRDefault="00FE6BEC" w:rsidP="00FE6BEC">
      <w:pPr>
        <w:spacing w:after="0" w:line="240" w:lineRule="auto"/>
        <w:jc w:val="center"/>
        <w:rPr>
          <w:rFonts w:ascii="Times New Roman" w:eastAsia="Times New Roman" w:hAnsi="Times New Roman" w:cs="Times New Roman"/>
          <w:sz w:val="20"/>
          <w:szCs w:val="20"/>
          <w:lang w:eastAsia="bg-BG"/>
        </w:rPr>
      </w:pPr>
      <w:r w:rsidRPr="00FE6BEC">
        <w:rPr>
          <w:rFonts w:ascii="Times New Roman" w:eastAsia="Times New Roman" w:hAnsi="Times New Roman" w:cs="Times New Roman"/>
          <w:sz w:val="20"/>
          <w:szCs w:val="20"/>
          <w:lang w:eastAsia="bg-BG"/>
        </w:rPr>
        <w:t>гр. Гулянци, ул. “В. Левски” № 32, тел:6561/2171, е-</w:t>
      </w:r>
      <w:r w:rsidRPr="00FE6BEC">
        <w:rPr>
          <w:rFonts w:ascii="Times New Roman" w:eastAsia="Times New Roman" w:hAnsi="Times New Roman" w:cs="Times New Roman"/>
          <w:sz w:val="20"/>
          <w:szCs w:val="20"/>
          <w:lang w:val="en-US" w:eastAsia="bg-BG"/>
        </w:rPr>
        <w:t>mail</w:t>
      </w:r>
      <w:r w:rsidRPr="00FE6BEC">
        <w:rPr>
          <w:rFonts w:ascii="Times New Roman" w:eastAsia="Times New Roman" w:hAnsi="Times New Roman" w:cs="Times New Roman"/>
          <w:sz w:val="20"/>
          <w:szCs w:val="20"/>
          <w:lang w:val="ru-RU" w:eastAsia="bg-BG"/>
        </w:rPr>
        <w:t xml:space="preserve">: </w:t>
      </w:r>
      <w:hyperlink r:id="rId7" w:history="1">
        <w:r w:rsidRPr="00FE6BEC">
          <w:rPr>
            <w:rFonts w:ascii="Times New Roman" w:eastAsia="Times New Roman" w:hAnsi="Times New Roman" w:cs="Times New Roman"/>
            <w:color w:val="0000FF"/>
            <w:sz w:val="20"/>
            <w:szCs w:val="20"/>
            <w:u w:val="single"/>
            <w:lang w:val="en-US" w:eastAsia="bg-BG"/>
          </w:rPr>
          <w:t>obshtina</w:t>
        </w:r>
        <w:r w:rsidRPr="00FE6BEC">
          <w:rPr>
            <w:rFonts w:ascii="Times New Roman" w:eastAsia="Times New Roman" w:hAnsi="Times New Roman" w:cs="Times New Roman"/>
            <w:color w:val="0000FF"/>
            <w:sz w:val="20"/>
            <w:szCs w:val="20"/>
            <w:u w:val="single"/>
            <w:lang w:val="ru-RU" w:eastAsia="bg-BG"/>
          </w:rPr>
          <w:t>_</w:t>
        </w:r>
        <w:r w:rsidRPr="00FE6BEC">
          <w:rPr>
            <w:rFonts w:ascii="Times New Roman" w:eastAsia="Times New Roman" w:hAnsi="Times New Roman" w:cs="Times New Roman"/>
            <w:color w:val="0000FF"/>
            <w:sz w:val="20"/>
            <w:szCs w:val="20"/>
            <w:u w:val="single"/>
            <w:lang w:val="en-US" w:eastAsia="bg-BG"/>
          </w:rPr>
          <w:t>gulianci</w:t>
        </w:r>
        <w:r w:rsidRPr="00FE6BEC">
          <w:rPr>
            <w:rFonts w:ascii="Times New Roman" w:eastAsia="Times New Roman" w:hAnsi="Times New Roman" w:cs="Times New Roman"/>
            <w:color w:val="0000FF"/>
            <w:sz w:val="20"/>
            <w:szCs w:val="20"/>
            <w:u w:val="single"/>
            <w:lang w:val="ru-RU" w:eastAsia="bg-BG"/>
          </w:rPr>
          <w:t>@</w:t>
        </w:r>
        <w:r w:rsidRPr="00FE6BEC">
          <w:rPr>
            <w:rFonts w:ascii="Times New Roman" w:eastAsia="Times New Roman" w:hAnsi="Times New Roman" w:cs="Times New Roman"/>
            <w:color w:val="0000FF"/>
            <w:sz w:val="20"/>
            <w:szCs w:val="20"/>
            <w:u w:val="single"/>
            <w:lang w:val="en-US" w:eastAsia="bg-BG"/>
          </w:rPr>
          <w:t>mail</w:t>
        </w:r>
        <w:r w:rsidRPr="00FE6BEC">
          <w:rPr>
            <w:rFonts w:ascii="Times New Roman" w:eastAsia="Times New Roman" w:hAnsi="Times New Roman" w:cs="Times New Roman"/>
            <w:color w:val="0000FF"/>
            <w:sz w:val="20"/>
            <w:szCs w:val="20"/>
            <w:u w:val="single"/>
            <w:lang w:val="ru-RU" w:eastAsia="bg-BG"/>
          </w:rPr>
          <w:t>.</w:t>
        </w:r>
        <w:proofErr w:type="spellStart"/>
        <w:r w:rsidRPr="00FE6BEC">
          <w:rPr>
            <w:rFonts w:ascii="Times New Roman" w:eastAsia="Times New Roman" w:hAnsi="Times New Roman" w:cs="Times New Roman"/>
            <w:color w:val="0000FF"/>
            <w:sz w:val="20"/>
            <w:szCs w:val="20"/>
            <w:u w:val="single"/>
            <w:lang w:val="en-US" w:eastAsia="bg-BG"/>
          </w:rPr>
          <w:t>bg</w:t>
        </w:r>
        <w:proofErr w:type="spellEnd"/>
      </w:hyperlink>
    </w:p>
    <w:p w:rsidR="00FE6BEC" w:rsidRPr="00FE6BEC" w:rsidRDefault="00FE6BEC" w:rsidP="00FE6BEC">
      <w:pPr>
        <w:rPr>
          <w:rFonts w:ascii="Calibri" w:eastAsia="Times New Roman" w:hAnsi="Calibri" w:cs="Times New Roman"/>
          <w:sz w:val="20"/>
          <w:szCs w:val="20"/>
          <w:lang w:eastAsia="bg-BG"/>
        </w:rPr>
      </w:pPr>
    </w:p>
    <w:p w:rsidR="00FE6BEC" w:rsidRPr="00FE6BEC" w:rsidRDefault="00FE6BEC" w:rsidP="00FE6BEC">
      <w:pPr>
        <w:spacing w:after="0" w:line="240" w:lineRule="auto"/>
        <w:jc w:val="center"/>
        <w:rPr>
          <w:rFonts w:ascii="Times New Roman" w:eastAsia="Times New Roman" w:hAnsi="Times New Roman" w:cs="Times New Roman"/>
          <w:b/>
          <w:sz w:val="26"/>
          <w:szCs w:val="26"/>
          <w:lang w:eastAsia="bg-BG"/>
        </w:rPr>
      </w:pPr>
    </w:p>
    <w:p w:rsidR="00FE6BEC" w:rsidRPr="00FE6BEC" w:rsidRDefault="00FE6BEC" w:rsidP="00FE6BEC">
      <w:pPr>
        <w:spacing w:after="0" w:line="240" w:lineRule="auto"/>
        <w:jc w:val="center"/>
        <w:rPr>
          <w:rFonts w:ascii="Times New Roman" w:eastAsia="Times New Roman" w:hAnsi="Times New Roman" w:cs="Times New Roman"/>
          <w:b/>
          <w:sz w:val="28"/>
          <w:szCs w:val="28"/>
          <w:lang w:eastAsia="bg-BG"/>
        </w:rPr>
      </w:pPr>
      <w:r w:rsidRPr="00FE6BEC">
        <w:rPr>
          <w:rFonts w:ascii="Times New Roman" w:eastAsia="Times New Roman" w:hAnsi="Times New Roman" w:cs="Times New Roman"/>
          <w:b/>
          <w:sz w:val="28"/>
          <w:szCs w:val="28"/>
          <w:lang w:eastAsia="bg-BG"/>
        </w:rPr>
        <w:t>ТЕХНИЧЕСКА СПЕЦИФИКАЦИЯ</w:t>
      </w:r>
    </w:p>
    <w:p w:rsidR="00FE6BEC" w:rsidRPr="00FE6BEC" w:rsidRDefault="00FE6BEC" w:rsidP="00FE6BEC">
      <w:pPr>
        <w:spacing w:after="0" w:line="240" w:lineRule="auto"/>
        <w:jc w:val="both"/>
        <w:rPr>
          <w:rFonts w:ascii="Times New Roman" w:eastAsia="Times New Roman" w:hAnsi="Times New Roman" w:cs="Times New Roman"/>
          <w:b/>
          <w:sz w:val="28"/>
          <w:szCs w:val="28"/>
          <w:lang w:eastAsia="bg-BG"/>
        </w:rPr>
      </w:pPr>
    </w:p>
    <w:p w:rsidR="00FE6BEC" w:rsidRPr="00FE6BEC" w:rsidRDefault="00FE6BEC" w:rsidP="00FE6BEC">
      <w:pPr>
        <w:spacing w:after="0" w:line="240" w:lineRule="auto"/>
        <w:jc w:val="both"/>
        <w:rPr>
          <w:rFonts w:ascii="Times New Roman" w:eastAsia="Times New Roman" w:hAnsi="Times New Roman" w:cs="Times New Roman"/>
          <w:b/>
          <w:sz w:val="28"/>
          <w:szCs w:val="28"/>
          <w:lang w:eastAsia="bg-BG"/>
        </w:rPr>
      </w:pPr>
    </w:p>
    <w:p w:rsidR="00FE6BEC" w:rsidRPr="00FE6BEC" w:rsidRDefault="00FE6BEC" w:rsidP="003E0B35">
      <w:pPr>
        <w:spacing w:after="0" w:line="240" w:lineRule="auto"/>
        <w:ind w:firstLine="567"/>
        <w:jc w:val="both"/>
        <w:rPr>
          <w:rFonts w:ascii="Times New Roman" w:eastAsia="Times New Roman" w:hAnsi="Times New Roman" w:cs="Times New Roman"/>
          <w:sz w:val="26"/>
          <w:szCs w:val="26"/>
          <w:lang w:val="en-GB" w:eastAsia="bg-BG"/>
        </w:rPr>
      </w:pPr>
      <w:r w:rsidRPr="00FE6BEC">
        <w:rPr>
          <w:rFonts w:ascii="Times New Roman" w:eastAsia="Times New Roman" w:hAnsi="Times New Roman" w:cs="Times New Roman"/>
          <w:sz w:val="26"/>
          <w:szCs w:val="26"/>
          <w:lang w:eastAsia="bg-BG"/>
        </w:rPr>
        <w:t xml:space="preserve">Предметът на поръчката </w:t>
      </w:r>
      <w:proofErr w:type="spellStart"/>
      <w:r w:rsidRPr="00FE6BEC">
        <w:rPr>
          <w:rFonts w:ascii="Times New Roman" w:eastAsia="Times New Roman" w:hAnsi="Times New Roman" w:cs="Times New Roman"/>
          <w:sz w:val="26"/>
          <w:szCs w:val="26"/>
          <w:lang w:val="ru-RU" w:eastAsia="bg-BG"/>
        </w:rPr>
        <w:t>обхваща</w:t>
      </w:r>
      <w:proofErr w:type="spellEnd"/>
      <w:r w:rsidRPr="00FE6BEC">
        <w:rPr>
          <w:rFonts w:ascii="Times New Roman" w:eastAsia="Times New Roman" w:hAnsi="Times New Roman" w:cs="Times New Roman"/>
          <w:sz w:val="26"/>
          <w:szCs w:val="26"/>
          <w:lang w:val="ru-RU" w:eastAsia="bg-BG"/>
        </w:rPr>
        <w:t xml:space="preserve"> </w:t>
      </w:r>
      <w:proofErr w:type="spellStart"/>
      <w:r w:rsidRPr="00FE6BEC">
        <w:rPr>
          <w:rFonts w:ascii="Times New Roman" w:eastAsia="Times New Roman" w:hAnsi="Times New Roman" w:cs="Times New Roman"/>
          <w:sz w:val="26"/>
          <w:szCs w:val="26"/>
          <w:lang w:val="ru-RU" w:eastAsia="bg-BG"/>
        </w:rPr>
        <w:t>извършване</w:t>
      </w:r>
      <w:proofErr w:type="spellEnd"/>
      <w:r w:rsidRPr="00FE6BEC">
        <w:rPr>
          <w:rFonts w:ascii="Times New Roman" w:eastAsia="Times New Roman" w:hAnsi="Times New Roman" w:cs="Times New Roman"/>
          <w:sz w:val="26"/>
          <w:szCs w:val="26"/>
          <w:lang w:val="ru-RU" w:eastAsia="bg-BG"/>
        </w:rPr>
        <w:t xml:space="preserve"> на СМР, </w:t>
      </w:r>
      <w:proofErr w:type="spellStart"/>
      <w:r w:rsidRPr="00FE6BEC">
        <w:rPr>
          <w:rFonts w:ascii="Times New Roman" w:eastAsia="Times New Roman" w:hAnsi="Times New Roman" w:cs="Times New Roman"/>
          <w:sz w:val="26"/>
          <w:szCs w:val="26"/>
          <w:lang w:val="ru-RU" w:eastAsia="bg-BG"/>
        </w:rPr>
        <w:t>включително</w:t>
      </w:r>
      <w:proofErr w:type="spellEnd"/>
      <w:r w:rsidRPr="00FE6BEC">
        <w:rPr>
          <w:rFonts w:ascii="Times New Roman" w:eastAsia="Times New Roman" w:hAnsi="Times New Roman" w:cs="Times New Roman"/>
          <w:sz w:val="26"/>
          <w:szCs w:val="26"/>
          <w:lang w:val="ru-RU" w:eastAsia="bg-BG"/>
        </w:rPr>
        <w:t xml:space="preserve"> </w:t>
      </w:r>
      <w:r w:rsidRPr="00FE6BEC">
        <w:rPr>
          <w:rFonts w:ascii="Times New Roman" w:eastAsia="Times New Roman" w:hAnsi="Times New Roman" w:cs="Times New Roman"/>
          <w:sz w:val="26"/>
          <w:szCs w:val="26"/>
          <w:lang w:eastAsia="bg-BG"/>
        </w:rPr>
        <w:t>въвеждане на мерки за енергийна ефективност в административния комплекс на Общинска администрация - Гулянци, гр. Гулянци</w:t>
      </w:r>
      <w:r w:rsidRPr="00FE6BEC">
        <w:rPr>
          <w:rFonts w:ascii="Times New Roman" w:eastAsia="Times New Roman" w:hAnsi="Times New Roman" w:cs="Times New Roman"/>
          <w:color w:val="000000"/>
          <w:sz w:val="26"/>
          <w:szCs w:val="26"/>
          <w:lang w:eastAsia="bg-BG"/>
        </w:rPr>
        <w:t>.</w:t>
      </w:r>
      <w:r w:rsidRPr="00FE6BEC">
        <w:rPr>
          <w:rFonts w:ascii="Times New Roman" w:eastAsia="Times New Roman" w:hAnsi="Times New Roman" w:cs="Times New Roman"/>
          <w:sz w:val="26"/>
          <w:szCs w:val="26"/>
          <w:lang w:eastAsia="bg-BG"/>
        </w:rPr>
        <w:t xml:space="preserve"> Като резултат от изпълнението на дейността се предвижда качествено повишаване на енергийната ефективност на общинска обществено-административна инфраструктура в гр. Гулянци. Предметът на поръчката обхваща два подобекта:</w:t>
      </w:r>
    </w:p>
    <w:p w:rsidR="00FE6BEC" w:rsidRPr="00FE6BEC" w:rsidRDefault="00FE6BEC" w:rsidP="003E0B35">
      <w:pPr>
        <w:widowControl w:val="0"/>
        <w:numPr>
          <w:ilvl w:val="0"/>
          <w:numId w:val="1"/>
        </w:numPr>
        <w:suppressAutoHyphens/>
        <w:spacing w:after="0" w:line="240" w:lineRule="auto"/>
        <w:ind w:left="0" w:firstLine="567"/>
        <w:jc w:val="both"/>
        <w:rPr>
          <w:rFonts w:ascii="Times New Roman" w:eastAsia="Times New Roman" w:hAnsi="Times New Roman" w:cs="Times New Roman"/>
          <w:sz w:val="26"/>
          <w:szCs w:val="26"/>
          <w:lang w:eastAsia="bg-BG"/>
        </w:rPr>
      </w:pPr>
      <w:r w:rsidRPr="00FE6BEC">
        <w:rPr>
          <w:rFonts w:ascii="Times New Roman" w:eastAsia="Times New Roman" w:hAnsi="Times New Roman" w:cs="Times New Roman"/>
          <w:sz w:val="26"/>
          <w:szCs w:val="26"/>
          <w:lang w:eastAsia="bg-BG"/>
        </w:rPr>
        <w:t xml:space="preserve">Подобект 1 – </w:t>
      </w:r>
      <w:proofErr w:type="spellStart"/>
      <w:r w:rsidRPr="00FE6BEC">
        <w:rPr>
          <w:rFonts w:ascii="Times New Roman" w:eastAsia="Times New Roman" w:hAnsi="Times New Roman" w:cs="Times New Roman"/>
          <w:sz w:val="26"/>
          <w:szCs w:val="26"/>
          <w:lang w:val="en-GB" w:eastAsia="bg-BG"/>
        </w:rPr>
        <w:t>Административна</w:t>
      </w:r>
      <w:proofErr w:type="spellEnd"/>
      <w:r w:rsidRPr="00FE6BEC">
        <w:rPr>
          <w:rFonts w:ascii="Times New Roman" w:eastAsia="Times New Roman" w:hAnsi="Times New Roman" w:cs="Times New Roman"/>
          <w:sz w:val="26"/>
          <w:szCs w:val="26"/>
          <w:lang w:val="en-GB" w:eastAsia="bg-BG"/>
        </w:rPr>
        <w:t xml:space="preserve"> </w:t>
      </w:r>
      <w:proofErr w:type="spellStart"/>
      <w:r w:rsidRPr="00FE6BEC">
        <w:rPr>
          <w:rFonts w:ascii="Times New Roman" w:eastAsia="Times New Roman" w:hAnsi="Times New Roman" w:cs="Times New Roman"/>
          <w:sz w:val="26"/>
          <w:szCs w:val="26"/>
          <w:lang w:val="en-GB" w:eastAsia="bg-BG"/>
        </w:rPr>
        <w:t>сграда</w:t>
      </w:r>
      <w:proofErr w:type="spellEnd"/>
      <w:r w:rsidRPr="00FE6BEC">
        <w:rPr>
          <w:rFonts w:ascii="Times New Roman" w:eastAsia="Times New Roman" w:hAnsi="Times New Roman" w:cs="Times New Roman"/>
          <w:sz w:val="26"/>
          <w:szCs w:val="26"/>
          <w:lang w:val="en-GB" w:eastAsia="bg-BG"/>
        </w:rPr>
        <w:t xml:space="preserve"> </w:t>
      </w:r>
      <w:proofErr w:type="spellStart"/>
      <w:r w:rsidRPr="00FE6BEC">
        <w:rPr>
          <w:rFonts w:ascii="Times New Roman" w:eastAsia="Times New Roman" w:hAnsi="Times New Roman" w:cs="Times New Roman"/>
          <w:sz w:val="26"/>
          <w:szCs w:val="26"/>
          <w:lang w:val="en-GB" w:eastAsia="bg-BG"/>
        </w:rPr>
        <w:t>на</w:t>
      </w:r>
      <w:proofErr w:type="spellEnd"/>
      <w:r w:rsidRPr="00FE6BEC">
        <w:rPr>
          <w:rFonts w:ascii="Times New Roman" w:eastAsia="Times New Roman" w:hAnsi="Times New Roman" w:cs="Times New Roman"/>
          <w:sz w:val="26"/>
          <w:szCs w:val="26"/>
          <w:lang w:val="en-GB" w:eastAsia="bg-BG"/>
        </w:rPr>
        <w:t xml:space="preserve"> </w:t>
      </w:r>
      <w:proofErr w:type="spellStart"/>
      <w:r w:rsidRPr="00FE6BEC">
        <w:rPr>
          <w:rFonts w:ascii="Times New Roman" w:eastAsia="Times New Roman" w:hAnsi="Times New Roman" w:cs="Times New Roman"/>
          <w:sz w:val="26"/>
          <w:szCs w:val="26"/>
          <w:lang w:val="en-GB" w:eastAsia="bg-BG"/>
        </w:rPr>
        <w:t>Община</w:t>
      </w:r>
      <w:proofErr w:type="spellEnd"/>
      <w:r w:rsidRPr="00FE6BEC">
        <w:rPr>
          <w:rFonts w:ascii="Times New Roman" w:eastAsia="Times New Roman" w:hAnsi="Times New Roman" w:cs="Times New Roman"/>
          <w:sz w:val="26"/>
          <w:szCs w:val="26"/>
          <w:lang w:val="en-GB" w:eastAsia="bg-BG"/>
        </w:rPr>
        <w:t xml:space="preserve"> </w:t>
      </w:r>
      <w:proofErr w:type="spellStart"/>
      <w:r w:rsidRPr="00FE6BEC">
        <w:rPr>
          <w:rFonts w:ascii="Times New Roman" w:eastAsia="Times New Roman" w:hAnsi="Times New Roman" w:cs="Times New Roman"/>
          <w:sz w:val="26"/>
          <w:szCs w:val="26"/>
          <w:lang w:val="en-GB" w:eastAsia="bg-BG"/>
        </w:rPr>
        <w:t>Гулянци</w:t>
      </w:r>
      <w:proofErr w:type="spellEnd"/>
      <w:r w:rsidRPr="00FE6BEC">
        <w:rPr>
          <w:rFonts w:ascii="Times New Roman" w:eastAsia="Times New Roman" w:hAnsi="Times New Roman" w:cs="Times New Roman"/>
          <w:sz w:val="26"/>
          <w:szCs w:val="26"/>
          <w:lang w:val="en-GB" w:eastAsia="bg-BG"/>
        </w:rPr>
        <w:t xml:space="preserve">, </w:t>
      </w:r>
      <w:proofErr w:type="spellStart"/>
      <w:r w:rsidRPr="00FE6BEC">
        <w:rPr>
          <w:rFonts w:ascii="Times New Roman" w:eastAsia="Times New Roman" w:hAnsi="Times New Roman" w:cs="Times New Roman"/>
          <w:sz w:val="26"/>
          <w:szCs w:val="26"/>
          <w:lang w:val="en-GB" w:eastAsia="bg-BG"/>
        </w:rPr>
        <w:t>гр</w:t>
      </w:r>
      <w:proofErr w:type="spellEnd"/>
      <w:r w:rsidRPr="00FE6BEC">
        <w:rPr>
          <w:rFonts w:ascii="Times New Roman" w:eastAsia="Times New Roman" w:hAnsi="Times New Roman" w:cs="Times New Roman"/>
          <w:sz w:val="26"/>
          <w:szCs w:val="26"/>
          <w:lang w:val="en-GB" w:eastAsia="bg-BG"/>
        </w:rPr>
        <w:t xml:space="preserve">. </w:t>
      </w:r>
      <w:proofErr w:type="spellStart"/>
      <w:r w:rsidRPr="00FE6BEC">
        <w:rPr>
          <w:rFonts w:ascii="Times New Roman" w:eastAsia="Times New Roman" w:hAnsi="Times New Roman" w:cs="Times New Roman"/>
          <w:sz w:val="26"/>
          <w:szCs w:val="26"/>
          <w:lang w:val="en-GB" w:eastAsia="bg-BG"/>
        </w:rPr>
        <w:t>Гулянци</w:t>
      </w:r>
      <w:proofErr w:type="spellEnd"/>
      <w:proofErr w:type="gramStart"/>
      <w:r w:rsidRPr="00FE6BEC">
        <w:rPr>
          <w:rFonts w:ascii="Times New Roman" w:eastAsia="Times New Roman" w:hAnsi="Times New Roman" w:cs="Times New Roman"/>
          <w:sz w:val="26"/>
          <w:szCs w:val="26"/>
          <w:lang w:eastAsia="bg-BG"/>
        </w:rPr>
        <w:t xml:space="preserve">, </w:t>
      </w:r>
      <w:r w:rsidRPr="00FE6BEC">
        <w:rPr>
          <w:rFonts w:ascii="Times New Roman" w:eastAsia="Times New Roman" w:hAnsi="Times New Roman" w:cs="Times New Roman"/>
          <w:sz w:val="26"/>
          <w:szCs w:val="26"/>
          <w:lang w:val="en-GB" w:eastAsia="bg-BG"/>
        </w:rPr>
        <w:t xml:space="preserve"> </w:t>
      </w:r>
      <w:proofErr w:type="spellStart"/>
      <w:r w:rsidRPr="00FE6BEC">
        <w:rPr>
          <w:rFonts w:ascii="Times New Roman" w:eastAsia="Times New Roman" w:hAnsi="Times New Roman" w:cs="Times New Roman"/>
          <w:sz w:val="26"/>
          <w:szCs w:val="26"/>
          <w:lang w:val="en-GB" w:eastAsia="bg-BG"/>
        </w:rPr>
        <w:t>разположена</w:t>
      </w:r>
      <w:proofErr w:type="spellEnd"/>
      <w:proofErr w:type="gramEnd"/>
      <w:r w:rsidRPr="00FE6BEC">
        <w:rPr>
          <w:rFonts w:ascii="Times New Roman" w:eastAsia="Times New Roman" w:hAnsi="Times New Roman" w:cs="Times New Roman"/>
          <w:sz w:val="26"/>
          <w:szCs w:val="26"/>
          <w:lang w:val="en-GB" w:eastAsia="bg-BG"/>
        </w:rPr>
        <w:t xml:space="preserve"> в УПИ ІХ, кв.43</w:t>
      </w:r>
      <w:r w:rsidRPr="00FE6BEC">
        <w:rPr>
          <w:rFonts w:ascii="Times New Roman" w:eastAsia="Times New Roman" w:hAnsi="Times New Roman" w:cs="Times New Roman"/>
          <w:sz w:val="26"/>
          <w:szCs w:val="26"/>
          <w:lang w:eastAsia="bg-BG"/>
        </w:rPr>
        <w:t xml:space="preserve"> </w:t>
      </w:r>
      <w:proofErr w:type="spellStart"/>
      <w:r w:rsidRPr="00FE6BEC">
        <w:rPr>
          <w:rFonts w:ascii="Times New Roman" w:eastAsia="Times New Roman" w:hAnsi="Times New Roman" w:cs="Times New Roman"/>
          <w:sz w:val="26"/>
          <w:szCs w:val="26"/>
          <w:lang w:val="en-GB" w:eastAsia="bg-BG"/>
        </w:rPr>
        <w:t>гр</w:t>
      </w:r>
      <w:proofErr w:type="spellEnd"/>
      <w:r w:rsidRPr="00FE6BEC">
        <w:rPr>
          <w:rFonts w:ascii="Times New Roman" w:eastAsia="Times New Roman" w:hAnsi="Times New Roman" w:cs="Times New Roman"/>
          <w:sz w:val="26"/>
          <w:szCs w:val="26"/>
          <w:lang w:val="en-GB" w:eastAsia="bg-BG"/>
        </w:rPr>
        <w:t xml:space="preserve">. </w:t>
      </w:r>
      <w:r w:rsidRPr="00FE6BEC">
        <w:rPr>
          <w:rFonts w:ascii="Times New Roman" w:eastAsia="Times New Roman" w:hAnsi="Times New Roman" w:cs="Times New Roman"/>
          <w:sz w:val="26"/>
          <w:szCs w:val="26"/>
          <w:lang w:eastAsia="bg-BG"/>
        </w:rPr>
        <w:t>Гулянци</w:t>
      </w:r>
      <w:r w:rsidRPr="00FE6BEC">
        <w:rPr>
          <w:rFonts w:ascii="Times New Roman" w:eastAsia="Times New Roman" w:hAnsi="Times New Roman" w:cs="Times New Roman"/>
          <w:sz w:val="26"/>
          <w:szCs w:val="26"/>
          <w:lang w:val="en-GB" w:eastAsia="bg-BG"/>
        </w:rPr>
        <w:t xml:space="preserve">, </w:t>
      </w:r>
      <w:proofErr w:type="spellStart"/>
      <w:r w:rsidRPr="00FE6BEC">
        <w:rPr>
          <w:rFonts w:ascii="Times New Roman" w:eastAsia="Times New Roman" w:hAnsi="Times New Roman" w:cs="Times New Roman"/>
          <w:sz w:val="26"/>
          <w:szCs w:val="26"/>
          <w:lang w:val="en-GB" w:eastAsia="bg-BG"/>
        </w:rPr>
        <w:t>Община</w:t>
      </w:r>
      <w:proofErr w:type="spellEnd"/>
      <w:r w:rsidRPr="00FE6BEC">
        <w:rPr>
          <w:rFonts w:ascii="Times New Roman" w:eastAsia="Times New Roman" w:hAnsi="Times New Roman" w:cs="Times New Roman"/>
          <w:sz w:val="26"/>
          <w:szCs w:val="26"/>
          <w:lang w:val="en-GB" w:eastAsia="bg-BG"/>
        </w:rPr>
        <w:t xml:space="preserve"> </w:t>
      </w:r>
      <w:r w:rsidRPr="00FE6BEC">
        <w:rPr>
          <w:rFonts w:ascii="Times New Roman" w:eastAsia="Times New Roman" w:hAnsi="Times New Roman" w:cs="Times New Roman"/>
          <w:sz w:val="26"/>
          <w:szCs w:val="26"/>
          <w:lang w:eastAsia="bg-BG"/>
        </w:rPr>
        <w:t>Гулянци;</w:t>
      </w:r>
    </w:p>
    <w:p w:rsidR="003E0B35" w:rsidRDefault="00FE6BEC" w:rsidP="003E0B35">
      <w:pPr>
        <w:widowControl w:val="0"/>
        <w:numPr>
          <w:ilvl w:val="0"/>
          <w:numId w:val="1"/>
        </w:numPr>
        <w:suppressAutoHyphens/>
        <w:spacing w:after="0" w:line="240" w:lineRule="auto"/>
        <w:ind w:left="0" w:firstLine="567"/>
        <w:jc w:val="both"/>
        <w:rPr>
          <w:rFonts w:ascii="Times New Roman" w:eastAsia="Times New Roman" w:hAnsi="Times New Roman" w:cs="Times New Roman"/>
          <w:sz w:val="26"/>
          <w:szCs w:val="26"/>
          <w:lang w:eastAsia="bg-BG"/>
        </w:rPr>
      </w:pPr>
      <w:r w:rsidRPr="00FE6BEC">
        <w:rPr>
          <w:rFonts w:ascii="Times New Roman" w:eastAsia="Times New Roman" w:hAnsi="Times New Roman" w:cs="Times New Roman"/>
          <w:sz w:val="26"/>
          <w:szCs w:val="26"/>
          <w:lang w:eastAsia="bg-BG"/>
        </w:rPr>
        <w:t xml:space="preserve">Подобект 2 - </w:t>
      </w:r>
      <w:proofErr w:type="spellStart"/>
      <w:r w:rsidRPr="00FE6BEC">
        <w:rPr>
          <w:rFonts w:ascii="Times New Roman" w:eastAsia="Times New Roman" w:hAnsi="Times New Roman" w:cs="Times New Roman"/>
          <w:sz w:val="26"/>
          <w:szCs w:val="26"/>
          <w:lang w:val="en-GB" w:eastAsia="bg-BG"/>
        </w:rPr>
        <w:t>Центърът</w:t>
      </w:r>
      <w:proofErr w:type="spellEnd"/>
      <w:r w:rsidRPr="00FE6BEC">
        <w:rPr>
          <w:rFonts w:ascii="Times New Roman" w:eastAsia="Times New Roman" w:hAnsi="Times New Roman" w:cs="Times New Roman"/>
          <w:sz w:val="26"/>
          <w:szCs w:val="26"/>
          <w:lang w:val="en-GB" w:eastAsia="bg-BG"/>
        </w:rPr>
        <w:t xml:space="preserve"> </w:t>
      </w:r>
      <w:proofErr w:type="spellStart"/>
      <w:r w:rsidRPr="00FE6BEC">
        <w:rPr>
          <w:rFonts w:ascii="Times New Roman" w:eastAsia="Times New Roman" w:hAnsi="Times New Roman" w:cs="Times New Roman"/>
          <w:sz w:val="26"/>
          <w:szCs w:val="26"/>
          <w:lang w:val="en-GB" w:eastAsia="bg-BG"/>
        </w:rPr>
        <w:t>за</w:t>
      </w:r>
      <w:proofErr w:type="spellEnd"/>
      <w:r w:rsidRPr="00FE6BEC">
        <w:rPr>
          <w:rFonts w:ascii="Times New Roman" w:eastAsia="Times New Roman" w:hAnsi="Times New Roman" w:cs="Times New Roman"/>
          <w:sz w:val="26"/>
          <w:szCs w:val="26"/>
          <w:lang w:val="en-GB" w:eastAsia="bg-BG"/>
        </w:rPr>
        <w:t xml:space="preserve"> </w:t>
      </w:r>
      <w:proofErr w:type="spellStart"/>
      <w:r w:rsidRPr="00FE6BEC">
        <w:rPr>
          <w:rFonts w:ascii="Times New Roman" w:eastAsia="Times New Roman" w:hAnsi="Times New Roman" w:cs="Times New Roman"/>
          <w:sz w:val="26"/>
          <w:szCs w:val="26"/>
          <w:lang w:val="en-GB" w:eastAsia="bg-BG"/>
        </w:rPr>
        <w:t>обслужване</w:t>
      </w:r>
      <w:proofErr w:type="spellEnd"/>
      <w:r w:rsidRPr="00FE6BEC">
        <w:rPr>
          <w:rFonts w:ascii="Times New Roman" w:eastAsia="Times New Roman" w:hAnsi="Times New Roman" w:cs="Times New Roman"/>
          <w:sz w:val="26"/>
          <w:szCs w:val="26"/>
          <w:lang w:val="en-GB" w:eastAsia="bg-BG"/>
        </w:rPr>
        <w:t xml:space="preserve"> </w:t>
      </w:r>
      <w:proofErr w:type="spellStart"/>
      <w:r w:rsidRPr="00FE6BEC">
        <w:rPr>
          <w:rFonts w:ascii="Times New Roman" w:eastAsia="Times New Roman" w:hAnsi="Times New Roman" w:cs="Times New Roman"/>
          <w:sz w:val="26"/>
          <w:szCs w:val="26"/>
          <w:lang w:val="en-GB" w:eastAsia="bg-BG"/>
        </w:rPr>
        <w:t>на</w:t>
      </w:r>
      <w:proofErr w:type="spellEnd"/>
      <w:r w:rsidRPr="00FE6BEC">
        <w:rPr>
          <w:rFonts w:ascii="Times New Roman" w:eastAsia="Times New Roman" w:hAnsi="Times New Roman" w:cs="Times New Roman"/>
          <w:sz w:val="26"/>
          <w:szCs w:val="26"/>
          <w:lang w:val="en-GB" w:eastAsia="bg-BG"/>
        </w:rPr>
        <w:t xml:space="preserve"> </w:t>
      </w:r>
      <w:proofErr w:type="spellStart"/>
      <w:r w:rsidRPr="00FE6BEC">
        <w:rPr>
          <w:rFonts w:ascii="Times New Roman" w:eastAsia="Times New Roman" w:hAnsi="Times New Roman" w:cs="Times New Roman"/>
          <w:sz w:val="26"/>
          <w:szCs w:val="26"/>
          <w:lang w:val="en-GB" w:eastAsia="bg-BG"/>
        </w:rPr>
        <w:t>клиенти</w:t>
      </w:r>
      <w:proofErr w:type="spellEnd"/>
      <w:r w:rsidRPr="00FE6BEC">
        <w:rPr>
          <w:rFonts w:ascii="Times New Roman" w:eastAsia="Times New Roman" w:hAnsi="Times New Roman" w:cs="Times New Roman"/>
          <w:sz w:val="26"/>
          <w:szCs w:val="26"/>
          <w:lang w:eastAsia="bg-BG"/>
        </w:rPr>
        <w:t xml:space="preserve">, </w:t>
      </w:r>
      <w:r w:rsidRPr="00FE6BEC">
        <w:rPr>
          <w:rFonts w:ascii="Times New Roman" w:eastAsia="Times New Roman" w:hAnsi="Times New Roman" w:cs="Times New Roman"/>
          <w:sz w:val="26"/>
          <w:szCs w:val="26"/>
          <w:lang w:val="en-GB" w:eastAsia="bg-BG"/>
        </w:rPr>
        <w:t xml:space="preserve"> </w:t>
      </w:r>
      <w:proofErr w:type="spellStart"/>
      <w:r w:rsidRPr="00FE6BEC">
        <w:rPr>
          <w:rFonts w:ascii="Times New Roman" w:eastAsia="Times New Roman" w:hAnsi="Times New Roman" w:cs="Times New Roman"/>
          <w:sz w:val="26"/>
          <w:szCs w:val="26"/>
          <w:lang w:val="en-GB" w:eastAsia="bg-BG"/>
        </w:rPr>
        <w:t>разположен</w:t>
      </w:r>
      <w:proofErr w:type="spellEnd"/>
      <w:r w:rsidRPr="00FE6BEC">
        <w:rPr>
          <w:rFonts w:ascii="Times New Roman" w:eastAsia="Times New Roman" w:hAnsi="Times New Roman" w:cs="Times New Roman"/>
          <w:sz w:val="26"/>
          <w:szCs w:val="26"/>
          <w:lang w:val="en-GB" w:eastAsia="bg-BG"/>
        </w:rPr>
        <w:t xml:space="preserve"> в УПИ ІХ, кв.43</w:t>
      </w:r>
      <w:r w:rsidRPr="00FE6BEC">
        <w:rPr>
          <w:rFonts w:ascii="Times New Roman" w:eastAsia="Times New Roman" w:hAnsi="Times New Roman" w:cs="Times New Roman"/>
          <w:sz w:val="26"/>
          <w:szCs w:val="26"/>
          <w:lang w:eastAsia="bg-BG"/>
        </w:rPr>
        <w:t xml:space="preserve"> </w:t>
      </w:r>
      <w:proofErr w:type="spellStart"/>
      <w:r w:rsidRPr="00FE6BEC">
        <w:rPr>
          <w:rFonts w:ascii="Times New Roman" w:eastAsia="Times New Roman" w:hAnsi="Times New Roman" w:cs="Times New Roman"/>
          <w:sz w:val="26"/>
          <w:szCs w:val="26"/>
          <w:lang w:val="en-GB" w:eastAsia="bg-BG"/>
        </w:rPr>
        <w:t>гр</w:t>
      </w:r>
      <w:proofErr w:type="spellEnd"/>
      <w:r w:rsidRPr="00FE6BEC">
        <w:rPr>
          <w:rFonts w:ascii="Times New Roman" w:eastAsia="Times New Roman" w:hAnsi="Times New Roman" w:cs="Times New Roman"/>
          <w:sz w:val="26"/>
          <w:szCs w:val="26"/>
          <w:lang w:val="en-GB" w:eastAsia="bg-BG"/>
        </w:rPr>
        <w:t xml:space="preserve">. </w:t>
      </w:r>
      <w:r w:rsidRPr="00FE6BEC">
        <w:rPr>
          <w:rFonts w:ascii="Times New Roman" w:eastAsia="Times New Roman" w:hAnsi="Times New Roman" w:cs="Times New Roman"/>
          <w:sz w:val="26"/>
          <w:szCs w:val="26"/>
          <w:lang w:eastAsia="bg-BG"/>
        </w:rPr>
        <w:t>Гулянци</w:t>
      </w:r>
      <w:r w:rsidRPr="00FE6BEC">
        <w:rPr>
          <w:rFonts w:ascii="Times New Roman" w:eastAsia="Times New Roman" w:hAnsi="Times New Roman" w:cs="Times New Roman"/>
          <w:sz w:val="26"/>
          <w:szCs w:val="26"/>
          <w:lang w:val="en-GB" w:eastAsia="bg-BG"/>
        </w:rPr>
        <w:t xml:space="preserve">, </w:t>
      </w:r>
      <w:proofErr w:type="spellStart"/>
      <w:r w:rsidRPr="00FE6BEC">
        <w:rPr>
          <w:rFonts w:ascii="Times New Roman" w:eastAsia="Times New Roman" w:hAnsi="Times New Roman" w:cs="Times New Roman"/>
          <w:sz w:val="26"/>
          <w:szCs w:val="26"/>
          <w:lang w:val="en-GB" w:eastAsia="bg-BG"/>
        </w:rPr>
        <w:t>Община</w:t>
      </w:r>
      <w:proofErr w:type="spellEnd"/>
      <w:r w:rsidRPr="00FE6BEC">
        <w:rPr>
          <w:rFonts w:ascii="Times New Roman" w:eastAsia="Times New Roman" w:hAnsi="Times New Roman" w:cs="Times New Roman"/>
          <w:sz w:val="26"/>
          <w:szCs w:val="26"/>
          <w:lang w:val="en-GB" w:eastAsia="bg-BG"/>
        </w:rPr>
        <w:t xml:space="preserve"> </w:t>
      </w:r>
      <w:r w:rsidRPr="00FE6BEC">
        <w:rPr>
          <w:rFonts w:ascii="Times New Roman" w:eastAsia="Times New Roman" w:hAnsi="Times New Roman" w:cs="Times New Roman"/>
          <w:sz w:val="26"/>
          <w:szCs w:val="26"/>
          <w:lang w:eastAsia="bg-BG"/>
        </w:rPr>
        <w:t>Гулянци.</w:t>
      </w:r>
    </w:p>
    <w:p w:rsidR="003E0B35" w:rsidRDefault="003E0B35" w:rsidP="003E0B35">
      <w:pPr>
        <w:widowControl w:val="0"/>
        <w:suppressAutoHyphens/>
        <w:spacing w:after="0" w:line="240" w:lineRule="auto"/>
        <w:ind w:firstLine="567"/>
        <w:jc w:val="both"/>
        <w:rPr>
          <w:rFonts w:ascii="Times New Roman" w:eastAsia="Times New Roman" w:hAnsi="Times New Roman" w:cs="Times New Roman"/>
          <w:sz w:val="26"/>
          <w:szCs w:val="26"/>
          <w:lang w:eastAsia="bg-BG"/>
        </w:rPr>
      </w:pPr>
      <w:r w:rsidRPr="003E0B35">
        <w:rPr>
          <w:rFonts w:ascii="Times New Roman" w:eastAsia="Batang" w:hAnsi="Times New Roman" w:cs="Times New Roman"/>
          <w:b/>
          <w:bCs/>
          <w:i/>
          <w:sz w:val="26"/>
          <w:szCs w:val="26"/>
        </w:rPr>
        <w:t>Забележка:</w:t>
      </w:r>
      <w:r w:rsidRPr="003E0B35">
        <w:rPr>
          <w:rFonts w:ascii="Times New Roman" w:eastAsia="Batang" w:hAnsi="Times New Roman" w:cs="Times New Roman"/>
          <w:bCs/>
          <w:i/>
          <w:sz w:val="26"/>
          <w:szCs w:val="26"/>
        </w:rPr>
        <w:t xml:space="preserve"> Всички изисквания в тази точка следва да се считат за минимални и задължителни. </w:t>
      </w:r>
      <w:r w:rsidRPr="003E0B35">
        <w:rPr>
          <w:rFonts w:ascii="Times New Roman" w:eastAsia="Batang" w:hAnsi="Times New Roman" w:cs="Times New Roman"/>
          <w:b/>
          <w:bCs/>
          <w:i/>
          <w:sz w:val="26"/>
          <w:szCs w:val="26"/>
        </w:rPr>
        <w:t>Тази точка се прилага като приложение към договора с определения изпълнител в поръчката и представлява неразделна част от него.</w:t>
      </w:r>
    </w:p>
    <w:p w:rsidR="003E0B35" w:rsidRDefault="003E0B35" w:rsidP="003E0B35">
      <w:pPr>
        <w:widowControl w:val="0"/>
        <w:suppressAutoHyphens/>
        <w:spacing w:after="0" w:line="240" w:lineRule="auto"/>
        <w:ind w:firstLine="567"/>
        <w:jc w:val="both"/>
        <w:rPr>
          <w:rFonts w:ascii="Times New Roman" w:eastAsia="Times New Roman" w:hAnsi="Times New Roman" w:cs="Times New Roman"/>
          <w:sz w:val="26"/>
          <w:szCs w:val="26"/>
          <w:lang w:eastAsia="bg-BG"/>
        </w:rPr>
      </w:pPr>
      <w:r w:rsidRPr="003E0B35">
        <w:rPr>
          <w:rFonts w:ascii="Times New Roman" w:eastAsia="Batang" w:hAnsi="Times New Roman" w:cs="Times New Roman"/>
          <w:bCs/>
          <w:sz w:val="26"/>
          <w:szCs w:val="26"/>
        </w:rPr>
        <w:t xml:space="preserve">Настоящите технически спецификации за определяне на характеристиките и функционалните изисквания за изпълнение на предмета на обществената поръчка се разработиха на основание чл. 48-53 от Закона за обществените поръчки.  </w:t>
      </w:r>
    </w:p>
    <w:p w:rsidR="003E0B35" w:rsidRDefault="003E0B35" w:rsidP="003E0B35">
      <w:pPr>
        <w:widowControl w:val="0"/>
        <w:suppressAutoHyphens/>
        <w:spacing w:after="0" w:line="240" w:lineRule="auto"/>
        <w:ind w:firstLine="567"/>
        <w:jc w:val="both"/>
        <w:rPr>
          <w:rFonts w:ascii="Times New Roman" w:eastAsia="Times New Roman" w:hAnsi="Times New Roman" w:cs="Times New Roman"/>
          <w:sz w:val="26"/>
          <w:szCs w:val="26"/>
          <w:lang w:eastAsia="bg-BG"/>
        </w:rPr>
      </w:pPr>
      <w:r w:rsidRPr="003E0B35">
        <w:rPr>
          <w:rFonts w:ascii="Times New Roman" w:eastAsia="Calibri" w:hAnsi="Times New Roman" w:cs="Times New Roman"/>
          <w:sz w:val="26"/>
          <w:szCs w:val="26"/>
          <w:lang w:eastAsia="ar-SA"/>
        </w:rPr>
        <w:t xml:space="preserve">Техническите спецификации представляват неделима част от документацията за участие в обществена поръчка за строителство, наред с договорните условия, инвестиционните проекти в техническа фаза, разрешенията за строеж, количествените сметки и друга техническа документация, която е включена в документацията за обществена поръчка. Спецификациите са предназначени да пояснят и развият изискванията за изпълнение на строителните работи, които са предмет на договора за строителство.  </w:t>
      </w:r>
    </w:p>
    <w:p w:rsidR="003E0B35" w:rsidRPr="003E0B35" w:rsidRDefault="003E0B35" w:rsidP="003E0B35">
      <w:pPr>
        <w:pStyle w:val="a5"/>
        <w:widowControl w:val="0"/>
        <w:numPr>
          <w:ilvl w:val="0"/>
          <w:numId w:val="16"/>
        </w:numPr>
        <w:suppressAutoHyphens/>
        <w:spacing w:after="0" w:line="240" w:lineRule="auto"/>
        <w:ind w:left="0" w:firstLine="567"/>
        <w:jc w:val="both"/>
        <w:rPr>
          <w:rFonts w:ascii="Times New Roman" w:eastAsia="Times New Roman" w:hAnsi="Times New Roman" w:cs="Times New Roman"/>
          <w:sz w:val="26"/>
          <w:szCs w:val="26"/>
          <w:lang w:eastAsia="bg-BG"/>
        </w:rPr>
      </w:pPr>
      <w:r w:rsidRPr="003E0B35">
        <w:rPr>
          <w:rFonts w:ascii="Times New Roman" w:eastAsia="Batang" w:hAnsi="Times New Roman" w:cs="Times New Roman"/>
          <w:b/>
          <w:sz w:val="26"/>
          <w:szCs w:val="26"/>
          <w:lang w:eastAsia="ko-KR"/>
        </w:rPr>
        <w:t>Нормативна рамка</w:t>
      </w:r>
    </w:p>
    <w:p w:rsidR="003E0B35" w:rsidRDefault="003E0B35" w:rsidP="003E0B35">
      <w:pPr>
        <w:pStyle w:val="a5"/>
        <w:widowControl w:val="0"/>
        <w:suppressAutoHyphens/>
        <w:spacing w:after="0" w:line="240" w:lineRule="auto"/>
        <w:ind w:left="0" w:firstLine="567"/>
        <w:jc w:val="both"/>
        <w:rPr>
          <w:rFonts w:ascii="Times New Roman" w:eastAsia="Times New Roman" w:hAnsi="Times New Roman" w:cs="Times New Roman"/>
          <w:color w:val="000000"/>
          <w:sz w:val="26"/>
          <w:szCs w:val="26"/>
          <w:lang w:eastAsia="bg-BG"/>
        </w:rPr>
      </w:pPr>
      <w:r w:rsidRPr="003E0B35">
        <w:rPr>
          <w:rFonts w:ascii="Times New Roman" w:eastAsia="Times New Roman" w:hAnsi="Times New Roman" w:cs="Times New Roman"/>
          <w:color w:val="000000"/>
          <w:sz w:val="26"/>
          <w:szCs w:val="26"/>
          <w:lang w:eastAsia="bg-BG"/>
        </w:rPr>
        <w:t>Изпълнението на задълженията на Изпълнителя по настоящата обществена поръчка трябва да бъде извършено в съответствие с изискванията на българските нормативни актове, а именно:</w:t>
      </w:r>
    </w:p>
    <w:p w:rsidR="003E0B35" w:rsidRDefault="003E0B35" w:rsidP="003E0B35">
      <w:pPr>
        <w:pStyle w:val="a5"/>
        <w:widowControl w:val="0"/>
        <w:numPr>
          <w:ilvl w:val="0"/>
          <w:numId w:val="18"/>
        </w:numPr>
        <w:suppressAutoHyphens/>
        <w:spacing w:after="0" w:line="240" w:lineRule="auto"/>
        <w:ind w:left="0" w:firstLine="567"/>
        <w:jc w:val="both"/>
        <w:rPr>
          <w:rFonts w:ascii="Times New Roman" w:eastAsia="Times New Roman" w:hAnsi="Times New Roman" w:cs="Times New Roman"/>
          <w:color w:val="000000"/>
          <w:sz w:val="26"/>
          <w:szCs w:val="26"/>
          <w:lang w:eastAsia="bg-BG"/>
        </w:rPr>
      </w:pPr>
      <w:r w:rsidRPr="003E0B35">
        <w:rPr>
          <w:rFonts w:ascii="Times New Roman" w:eastAsia="Times New Roman" w:hAnsi="Times New Roman" w:cs="Times New Roman"/>
          <w:sz w:val="26"/>
          <w:szCs w:val="26"/>
        </w:rPr>
        <w:t xml:space="preserve">Закон за обществените поръчки </w:t>
      </w:r>
      <w:r w:rsidRPr="003E0B35">
        <w:rPr>
          <w:rFonts w:ascii="Times New Roman" w:eastAsia="Times New Roman" w:hAnsi="Times New Roman" w:cs="Times New Roman"/>
          <w:color w:val="000000"/>
          <w:sz w:val="26"/>
          <w:szCs w:val="26"/>
          <w:lang w:eastAsia="bg-BG"/>
        </w:rPr>
        <w:t>и подзаконовите нормативни актове по прилагането му;</w:t>
      </w:r>
    </w:p>
    <w:p w:rsidR="003E0B35" w:rsidRPr="003E0B35" w:rsidRDefault="003E0B35" w:rsidP="003E0B35">
      <w:pPr>
        <w:pStyle w:val="a5"/>
        <w:widowControl w:val="0"/>
        <w:numPr>
          <w:ilvl w:val="0"/>
          <w:numId w:val="18"/>
        </w:numPr>
        <w:suppressAutoHyphens/>
        <w:spacing w:after="0" w:line="240" w:lineRule="auto"/>
        <w:ind w:left="0" w:firstLine="567"/>
        <w:jc w:val="both"/>
        <w:rPr>
          <w:rFonts w:ascii="Times New Roman" w:eastAsia="Times New Roman" w:hAnsi="Times New Roman" w:cs="Times New Roman"/>
          <w:sz w:val="26"/>
          <w:szCs w:val="26"/>
          <w:lang w:eastAsia="bg-BG"/>
        </w:rPr>
      </w:pPr>
      <w:r w:rsidRPr="003E0B35">
        <w:rPr>
          <w:rFonts w:ascii="Times New Roman" w:eastAsia="Times New Roman" w:hAnsi="Times New Roman" w:cs="Times New Roman"/>
          <w:color w:val="000000"/>
          <w:sz w:val="26"/>
          <w:szCs w:val="26"/>
          <w:lang w:eastAsia="bg-BG"/>
        </w:rPr>
        <w:t>Закон за устройство на територията и подзаконовите нормативни актове по прилагането му;</w:t>
      </w:r>
    </w:p>
    <w:p w:rsidR="003E0B35" w:rsidRPr="003E0B35" w:rsidRDefault="003E0B35" w:rsidP="003E0B35">
      <w:pPr>
        <w:pStyle w:val="a5"/>
        <w:widowControl w:val="0"/>
        <w:numPr>
          <w:ilvl w:val="0"/>
          <w:numId w:val="18"/>
        </w:numPr>
        <w:suppressAutoHyphens/>
        <w:spacing w:after="0" w:line="240" w:lineRule="auto"/>
        <w:ind w:left="0" w:firstLine="567"/>
        <w:jc w:val="both"/>
        <w:rPr>
          <w:rFonts w:ascii="Times New Roman" w:eastAsia="Times New Roman" w:hAnsi="Times New Roman" w:cs="Times New Roman"/>
          <w:sz w:val="26"/>
          <w:szCs w:val="26"/>
          <w:lang w:eastAsia="bg-BG"/>
        </w:rPr>
      </w:pPr>
      <w:r w:rsidRPr="003E0B35">
        <w:rPr>
          <w:rFonts w:ascii="Times New Roman" w:eastAsia="Times New Roman" w:hAnsi="Times New Roman" w:cs="Times New Roman"/>
          <w:color w:val="000000"/>
          <w:sz w:val="26"/>
          <w:szCs w:val="26"/>
          <w:lang w:eastAsia="bg-BG"/>
        </w:rPr>
        <w:t>Правилник за изпълнение и предаване на строителни и монтажни работи за съответните видове работи;</w:t>
      </w:r>
    </w:p>
    <w:p w:rsidR="003E0B35" w:rsidRPr="003E0B35" w:rsidRDefault="003E0B35" w:rsidP="003E0B35">
      <w:pPr>
        <w:keepNext/>
        <w:keepLines/>
        <w:widowControl w:val="0"/>
        <w:numPr>
          <w:ilvl w:val="0"/>
          <w:numId w:val="4"/>
        </w:numPr>
        <w:tabs>
          <w:tab w:val="left" w:pos="262"/>
        </w:tabs>
        <w:suppressAutoHyphens/>
        <w:spacing w:after="0" w:line="240" w:lineRule="auto"/>
        <w:ind w:left="0" w:firstLine="567"/>
        <w:jc w:val="both"/>
        <w:rPr>
          <w:rFonts w:ascii="Times New Roman" w:eastAsia="Times New Roman" w:hAnsi="Times New Roman" w:cs="Times New Roman"/>
          <w:sz w:val="26"/>
          <w:szCs w:val="26"/>
        </w:rPr>
      </w:pPr>
      <w:r w:rsidRPr="003E0B35">
        <w:rPr>
          <w:rFonts w:ascii="Times New Roman" w:eastAsia="Times New Roman" w:hAnsi="Times New Roman" w:cs="Times New Roman"/>
          <w:color w:val="000000"/>
          <w:sz w:val="26"/>
          <w:szCs w:val="26"/>
          <w:lang w:eastAsia="bg-BG"/>
        </w:rPr>
        <w:lastRenderedPageBreak/>
        <w:t>Закони, правилници и наредби, регламентиращи осигуряването на здравословни и безопасни условия на труд;</w:t>
      </w:r>
    </w:p>
    <w:p w:rsidR="003E0B35" w:rsidRPr="003E0B35" w:rsidRDefault="003E0B35" w:rsidP="003E0B35">
      <w:pPr>
        <w:keepNext/>
        <w:keepLines/>
        <w:widowControl w:val="0"/>
        <w:numPr>
          <w:ilvl w:val="0"/>
          <w:numId w:val="4"/>
        </w:numPr>
        <w:suppressAutoHyphens/>
        <w:spacing w:after="0" w:line="240" w:lineRule="auto"/>
        <w:ind w:left="0" w:firstLine="567"/>
        <w:jc w:val="both"/>
        <w:rPr>
          <w:rFonts w:ascii="Times New Roman" w:eastAsia="Times New Roman" w:hAnsi="Times New Roman" w:cs="Times New Roman"/>
          <w:sz w:val="26"/>
          <w:szCs w:val="26"/>
        </w:rPr>
      </w:pPr>
      <w:r w:rsidRPr="003E0B35">
        <w:rPr>
          <w:rFonts w:ascii="Times New Roman" w:eastAsia="Times New Roman" w:hAnsi="Times New Roman" w:cs="Times New Roman"/>
          <w:color w:val="000000"/>
          <w:sz w:val="26"/>
          <w:szCs w:val="26"/>
          <w:lang w:eastAsia="bg-BG"/>
        </w:rPr>
        <w:t>Действащите технологични спецификации за влаганите материали, изпълнението на работите, изпитванията на материалите, приемане на изпълнените работи и на доставените материали и оборудване;</w:t>
      </w:r>
    </w:p>
    <w:p w:rsidR="003E0B35" w:rsidRPr="003E0B35" w:rsidRDefault="003E0B35" w:rsidP="003E0B35">
      <w:pPr>
        <w:keepNext/>
        <w:keepLines/>
        <w:widowControl w:val="0"/>
        <w:numPr>
          <w:ilvl w:val="0"/>
          <w:numId w:val="4"/>
        </w:numPr>
        <w:tabs>
          <w:tab w:val="left" w:pos="262"/>
        </w:tabs>
        <w:suppressAutoHyphens/>
        <w:spacing w:after="0" w:line="240" w:lineRule="auto"/>
        <w:ind w:left="0" w:firstLine="567"/>
        <w:jc w:val="both"/>
        <w:rPr>
          <w:rFonts w:ascii="Times New Roman" w:eastAsia="Times New Roman" w:hAnsi="Times New Roman" w:cs="Times New Roman"/>
          <w:sz w:val="26"/>
          <w:szCs w:val="26"/>
        </w:rPr>
      </w:pPr>
      <w:r w:rsidRPr="003E0B35">
        <w:rPr>
          <w:rFonts w:ascii="Times New Roman" w:eastAsia="Times New Roman" w:hAnsi="Times New Roman" w:cs="Times New Roman"/>
          <w:sz w:val="26"/>
          <w:szCs w:val="26"/>
        </w:rPr>
        <w:t>Наредба № 3 от 31.07.2003 г. за съставяне на актове и протоколи по време на строителството;</w:t>
      </w:r>
    </w:p>
    <w:p w:rsidR="003E0B35" w:rsidRPr="003E0B35" w:rsidRDefault="003E0B35" w:rsidP="003E0B35">
      <w:pPr>
        <w:keepNext/>
        <w:keepLines/>
        <w:widowControl w:val="0"/>
        <w:numPr>
          <w:ilvl w:val="0"/>
          <w:numId w:val="4"/>
        </w:numPr>
        <w:tabs>
          <w:tab w:val="left" w:pos="262"/>
        </w:tabs>
        <w:suppressAutoHyphens/>
        <w:spacing w:after="0" w:line="240" w:lineRule="auto"/>
        <w:ind w:left="0" w:firstLine="567"/>
        <w:jc w:val="both"/>
        <w:rPr>
          <w:rFonts w:ascii="Times New Roman" w:eastAsia="Times New Roman" w:hAnsi="Times New Roman" w:cs="Times New Roman"/>
          <w:sz w:val="26"/>
          <w:szCs w:val="26"/>
        </w:rPr>
      </w:pPr>
      <w:r w:rsidRPr="003E0B35">
        <w:rPr>
          <w:rFonts w:ascii="Times New Roman" w:eastAsia="Times New Roman" w:hAnsi="Times New Roman" w:cs="Times New Roman"/>
          <w:color w:val="000000"/>
          <w:sz w:val="26"/>
          <w:szCs w:val="26"/>
          <w:lang w:eastAsia="bg-BG"/>
        </w:rPr>
        <w:t>Наредба № РД-02-20-1 от 05.02.2015 г. за условията и реда за влагане на строителни продукти в строежите на Република България;</w:t>
      </w:r>
    </w:p>
    <w:p w:rsidR="003E0B35" w:rsidRPr="003E0B35" w:rsidRDefault="003E0B35" w:rsidP="003E0B35">
      <w:pPr>
        <w:keepNext/>
        <w:keepLines/>
        <w:widowControl w:val="0"/>
        <w:numPr>
          <w:ilvl w:val="0"/>
          <w:numId w:val="4"/>
        </w:numPr>
        <w:shd w:val="clear" w:color="auto" w:fill="FFFFFF"/>
        <w:tabs>
          <w:tab w:val="left" w:pos="262"/>
        </w:tabs>
        <w:suppressAutoHyphens/>
        <w:spacing w:after="0" w:line="240" w:lineRule="auto"/>
        <w:ind w:left="0" w:firstLine="567"/>
        <w:jc w:val="both"/>
        <w:rPr>
          <w:rFonts w:ascii="Times New Roman" w:eastAsia="Times New Roman" w:hAnsi="Times New Roman" w:cs="Times New Roman"/>
          <w:sz w:val="26"/>
          <w:szCs w:val="26"/>
        </w:rPr>
      </w:pPr>
      <w:r w:rsidRPr="003E0B35">
        <w:rPr>
          <w:rFonts w:ascii="Times New Roman" w:eastAsia="Times New Roman" w:hAnsi="Times New Roman" w:cs="Times New Roman"/>
          <w:sz w:val="26"/>
          <w:szCs w:val="26"/>
        </w:rPr>
        <w:t>Наредба № 2 от 31.07.2003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p>
    <w:p w:rsidR="003E0B35" w:rsidRPr="003E0B35" w:rsidRDefault="003E0B35" w:rsidP="003E0B35">
      <w:pPr>
        <w:keepNext/>
        <w:keepLines/>
        <w:spacing w:after="0" w:line="240" w:lineRule="auto"/>
        <w:ind w:firstLine="567"/>
        <w:jc w:val="both"/>
        <w:rPr>
          <w:rFonts w:ascii="Times New Roman" w:eastAsia="Calibri" w:hAnsi="Times New Roman" w:cs="Times New Roman"/>
          <w:b/>
          <w:sz w:val="26"/>
          <w:szCs w:val="26"/>
        </w:rPr>
      </w:pPr>
    </w:p>
    <w:p w:rsidR="003E0B35" w:rsidRPr="003E0B35" w:rsidRDefault="003E0B35" w:rsidP="003E0B35">
      <w:pPr>
        <w:keepNext/>
        <w:keepLines/>
        <w:widowControl w:val="0"/>
        <w:numPr>
          <w:ilvl w:val="0"/>
          <w:numId w:val="5"/>
        </w:numPr>
        <w:suppressAutoHyphens/>
        <w:spacing w:after="0" w:line="240" w:lineRule="auto"/>
        <w:ind w:left="0" w:firstLine="567"/>
        <w:contextualSpacing/>
        <w:jc w:val="both"/>
        <w:rPr>
          <w:rFonts w:ascii="Times New Roman" w:eastAsia="Calibri" w:hAnsi="Times New Roman" w:cs="Times New Roman"/>
          <w:b/>
          <w:sz w:val="26"/>
          <w:szCs w:val="26"/>
        </w:rPr>
      </w:pPr>
      <w:r w:rsidRPr="003E0B35">
        <w:rPr>
          <w:rFonts w:ascii="Times New Roman" w:eastAsia="Calibri" w:hAnsi="Times New Roman" w:cs="Times New Roman"/>
          <w:b/>
          <w:sz w:val="26"/>
          <w:szCs w:val="26"/>
        </w:rPr>
        <w:t>Описание на обекта и предвидените СМР:</w:t>
      </w:r>
    </w:p>
    <w:p w:rsidR="003E0B35" w:rsidRPr="003E0B35" w:rsidRDefault="003E0B35" w:rsidP="003E0B35">
      <w:pPr>
        <w:keepNext/>
        <w:keepLines/>
        <w:spacing w:after="0" w:line="240" w:lineRule="auto"/>
        <w:ind w:firstLine="567"/>
        <w:jc w:val="both"/>
        <w:rPr>
          <w:rFonts w:ascii="Times New Roman" w:eastAsia="Calibri" w:hAnsi="Times New Roman" w:cs="Times New Roman"/>
          <w:b/>
          <w:sz w:val="26"/>
          <w:szCs w:val="26"/>
          <w:lang w:val="ru-RU"/>
        </w:rPr>
      </w:pPr>
      <w:r w:rsidRPr="003E0B35">
        <w:rPr>
          <w:rFonts w:ascii="Times New Roman" w:eastAsia="Calibri" w:hAnsi="Times New Roman" w:cs="Times New Roman"/>
          <w:b/>
          <w:sz w:val="26"/>
          <w:szCs w:val="26"/>
        </w:rPr>
        <w:t xml:space="preserve">Подобект 1 </w:t>
      </w:r>
      <w:proofErr w:type="spellStart"/>
      <w:r w:rsidRPr="003E0B35">
        <w:rPr>
          <w:rFonts w:ascii="Times New Roman" w:eastAsia="Calibri" w:hAnsi="Times New Roman" w:cs="Times New Roman"/>
          <w:b/>
          <w:sz w:val="26"/>
          <w:szCs w:val="26"/>
          <w:lang w:val="en-GB"/>
        </w:rPr>
        <w:t>Административна</w:t>
      </w:r>
      <w:proofErr w:type="spellEnd"/>
      <w:r w:rsidRPr="003E0B35">
        <w:rPr>
          <w:rFonts w:ascii="Times New Roman" w:eastAsia="Calibri" w:hAnsi="Times New Roman" w:cs="Times New Roman"/>
          <w:b/>
          <w:sz w:val="26"/>
          <w:szCs w:val="26"/>
          <w:lang w:val="en-GB"/>
        </w:rPr>
        <w:t xml:space="preserve"> </w:t>
      </w:r>
      <w:proofErr w:type="spellStart"/>
      <w:r w:rsidRPr="003E0B35">
        <w:rPr>
          <w:rFonts w:ascii="Times New Roman" w:eastAsia="Calibri" w:hAnsi="Times New Roman" w:cs="Times New Roman"/>
          <w:b/>
          <w:sz w:val="26"/>
          <w:szCs w:val="26"/>
          <w:lang w:val="en-GB"/>
        </w:rPr>
        <w:t>сграда</w:t>
      </w:r>
      <w:proofErr w:type="spellEnd"/>
      <w:r w:rsidRPr="003E0B35">
        <w:rPr>
          <w:rFonts w:ascii="Times New Roman" w:eastAsia="Calibri" w:hAnsi="Times New Roman" w:cs="Times New Roman"/>
          <w:b/>
          <w:sz w:val="26"/>
          <w:szCs w:val="26"/>
          <w:lang w:val="en-GB"/>
        </w:rPr>
        <w:t xml:space="preserve"> </w:t>
      </w:r>
      <w:proofErr w:type="spellStart"/>
      <w:r w:rsidRPr="003E0B35">
        <w:rPr>
          <w:rFonts w:ascii="Times New Roman" w:eastAsia="Calibri" w:hAnsi="Times New Roman" w:cs="Times New Roman"/>
          <w:b/>
          <w:sz w:val="26"/>
          <w:szCs w:val="26"/>
          <w:lang w:val="en-GB"/>
        </w:rPr>
        <w:t>на</w:t>
      </w:r>
      <w:proofErr w:type="spellEnd"/>
      <w:r w:rsidRPr="003E0B35">
        <w:rPr>
          <w:rFonts w:ascii="Times New Roman" w:eastAsia="Calibri" w:hAnsi="Times New Roman" w:cs="Times New Roman"/>
          <w:b/>
          <w:sz w:val="26"/>
          <w:szCs w:val="26"/>
          <w:lang w:val="en-GB"/>
        </w:rPr>
        <w:t xml:space="preserve"> </w:t>
      </w:r>
      <w:proofErr w:type="spellStart"/>
      <w:r w:rsidRPr="003E0B35">
        <w:rPr>
          <w:rFonts w:ascii="Times New Roman" w:eastAsia="Calibri" w:hAnsi="Times New Roman" w:cs="Times New Roman"/>
          <w:b/>
          <w:sz w:val="26"/>
          <w:szCs w:val="26"/>
          <w:lang w:val="en-GB"/>
        </w:rPr>
        <w:t>Община</w:t>
      </w:r>
      <w:proofErr w:type="spellEnd"/>
      <w:r w:rsidRPr="003E0B35">
        <w:rPr>
          <w:rFonts w:ascii="Times New Roman" w:eastAsia="Calibri" w:hAnsi="Times New Roman" w:cs="Times New Roman"/>
          <w:b/>
          <w:sz w:val="26"/>
          <w:szCs w:val="26"/>
          <w:lang w:val="en-GB"/>
        </w:rPr>
        <w:t xml:space="preserve"> </w:t>
      </w:r>
      <w:proofErr w:type="spellStart"/>
      <w:r w:rsidRPr="003E0B35">
        <w:rPr>
          <w:rFonts w:ascii="Times New Roman" w:eastAsia="Calibri" w:hAnsi="Times New Roman" w:cs="Times New Roman"/>
          <w:b/>
          <w:sz w:val="26"/>
          <w:szCs w:val="26"/>
          <w:lang w:val="en-GB"/>
        </w:rPr>
        <w:t>Гулянци</w:t>
      </w:r>
      <w:proofErr w:type="spellEnd"/>
      <w:r w:rsidRPr="003E0B35">
        <w:rPr>
          <w:rFonts w:ascii="Times New Roman" w:eastAsia="Calibri" w:hAnsi="Times New Roman" w:cs="Times New Roman"/>
          <w:b/>
          <w:sz w:val="26"/>
          <w:szCs w:val="26"/>
          <w:lang w:val="en-GB"/>
        </w:rPr>
        <w:t xml:space="preserve">, </w:t>
      </w:r>
      <w:proofErr w:type="spellStart"/>
      <w:r w:rsidRPr="003E0B35">
        <w:rPr>
          <w:rFonts w:ascii="Times New Roman" w:eastAsia="Calibri" w:hAnsi="Times New Roman" w:cs="Times New Roman"/>
          <w:b/>
          <w:sz w:val="26"/>
          <w:szCs w:val="26"/>
          <w:lang w:val="en-GB"/>
        </w:rPr>
        <w:t>гр</w:t>
      </w:r>
      <w:proofErr w:type="spellEnd"/>
      <w:r w:rsidRPr="003E0B35">
        <w:rPr>
          <w:rFonts w:ascii="Times New Roman" w:eastAsia="Calibri" w:hAnsi="Times New Roman" w:cs="Times New Roman"/>
          <w:b/>
          <w:sz w:val="26"/>
          <w:szCs w:val="26"/>
          <w:lang w:val="en-GB"/>
        </w:rPr>
        <w:t xml:space="preserve">. </w:t>
      </w:r>
      <w:proofErr w:type="spellStart"/>
      <w:r w:rsidRPr="003E0B35">
        <w:rPr>
          <w:rFonts w:ascii="Times New Roman" w:eastAsia="Calibri" w:hAnsi="Times New Roman" w:cs="Times New Roman"/>
          <w:b/>
          <w:sz w:val="26"/>
          <w:szCs w:val="26"/>
          <w:lang w:val="en-GB"/>
        </w:rPr>
        <w:t>Гулянци</w:t>
      </w:r>
      <w:proofErr w:type="spellEnd"/>
      <w:proofErr w:type="gramStart"/>
      <w:r w:rsidRPr="003E0B35">
        <w:rPr>
          <w:rFonts w:ascii="Times New Roman" w:eastAsia="Calibri" w:hAnsi="Times New Roman" w:cs="Times New Roman"/>
          <w:b/>
          <w:sz w:val="26"/>
          <w:szCs w:val="26"/>
          <w:lang w:val="en-GB"/>
        </w:rPr>
        <w:t xml:space="preserve">,  </w:t>
      </w:r>
      <w:proofErr w:type="spellStart"/>
      <w:r w:rsidRPr="003E0B35">
        <w:rPr>
          <w:rFonts w:ascii="Times New Roman" w:eastAsia="Calibri" w:hAnsi="Times New Roman" w:cs="Times New Roman"/>
          <w:b/>
          <w:sz w:val="26"/>
          <w:szCs w:val="26"/>
          <w:lang w:val="en-GB"/>
        </w:rPr>
        <w:t>разположена</w:t>
      </w:r>
      <w:proofErr w:type="spellEnd"/>
      <w:proofErr w:type="gramEnd"/>
      <w:r w:rsidRPr="003E0B35">
        <w:rPr>
          <w:rFonts w:ascii="Times New Roman" w:eastAsia="Calibri" w:hAnsi="Times New Roman" w:cs="Times New Roman"/>
          <w:b/>
          <w:sz w:val="26"/>
          <w:szCs w:val="26"/>
          <w:lang w:val="en-GB"/>
        </w:rPr>
        <w:t xml:space="preserve"> в УПИ ІХ, кв.43 </w:t>
      </w:r>
      <w:proofErr w:type="spellStart"/>
      <w:r w:rsidRPr="003E0B35">
        <w:rPr>
          <w:rFonts w:ascii="Times New Roman" w:eastAsia="Calibri" w:hAnsi="Times New Roman" w:cs="Times New Roman"/>
          <w:b/>
          <w:sz w:val="26"/>
          <w:szCs w:val="26"/>
          <w:lang w:val="en-GB"/>
        </w:rPr>
        <w:t>гр</w:t>
      </w:r>
      <w:proofErr w:type="spellEnd"/>
      <w:r w:rsidRPr="003E0B35">
        <w:rPr>
          <w:rFonts w:ascii="Times New Roman" w:eastAsia="Calibri" w:hAnsi="Times New Roman" w:cs="Times New Roman"/>
          <w:b/>
          <w:sz w:val="26"/>
          <w:szCs w:val="26"/>
          <w:lang w:val="en-GB"/>
        </w:rPr>
        <w:t xml:space="preserve">. </w:t>
      </w:r>
      <w:proofErr w:type="spellStart"/>
      <w:proofErr w:type="gramStart"/>
      <w:r w:rsidRPr="003E0B35">
        <w:rPr>
          <w:rFonts w:ascii="Times New Roman" w:eastAsia="Calibri" w:hAnsi="Times New Roman" w:cs="Times New Roman"/>
          <w:b/>
          <w:sz w:val="26"/>
          <w:szCs w:val="26"/>
          <w:lang w:val="en-GB"/>
        </w:rPr>
        <w:t>Гулянци</w:t>
      </w:r>
      <w:proofErr w:type="spellEnd"/>
      <w:r w:rsidRPr="003E0B35">
        <w:rPr>
          <w:rFonts w:ascii="Times New Roman" w:eastAsia="Calibri" w:hAnsi="Times New Roman" w:cs="Times New Roman"/>
          <w:b/>
          <w:sz w:val="26"/>
          <w:szCs w:val="26"/>
          <w:lang w:val="en-GB"/>
        </w:rPr>
        <w:t xml:space="preserve">, </w:t>
      </w:r>
      <w:proofErr w:type="spellStart"/>
      <w:r w:rsidRPr="003E0B35">
        <w:rPr>
          <w:rFonts w:ascii="Times New Roman" w:eastAsia="Calibri" w:hAnsi="Times New Roman" w:cs="Times New Roman"/>
          <w:b/>
          <w:sz w:val="26"/>
          <w:szCs w:val="26"/>
          <w:lang w:val="en-GB"/>
        </w:rPr>
        <w:t>Община</w:t>
      </w:r>
      <w:proofErr w:type="spellEnd"/>
      <w:r w:rsidRPr="003E0B35">
        <w:rPr>
          <w:rFonts w:ascii="Times New Roman" w:eastAsia="Calibri" w:hAnsi="Times New Roman" w:cs="Times New Roman"/>
          <w:b/>
          <w:sz w:val="26"/>
          <w:szCs w:val="26"/>
          <w:lang w:val="en-GB"/>
        </w:rPr>
        <w:t xml:space="preserve"> </w:t>
      </w:r>
      <w:proofErr w:type="spellStart"/>
      <w:r w:rsidRPr="003E0B35">
        <w:rPr>
          <w:rFonts w:ascii="Times New Roman" w:eastAsia="Calibri" w:hAnsi="Times New Roman" w:cs="Times New Roman"/>
          <w:b/>
          <w:sz w:val="26"/>
          <w:szCs w:val="26"/>
          <w:lang w:val="en-GB"/>
        </w:rPr>
        <w:t>Гулянци</w:t>
      </w:r>
      <w:proofErr w:type="spellEnd"/>
      <w:r w:rsidRPr="003E0B35">
        <w:rPr>
          <w:rFonts w:ascii="Times New Roman" w:eastAsia="Calibri" w:hAnsi="Times New Roman" w:cs="Times New Roman"/>
          <w:b/>
          <w:sz w:val="26"/>
          <w:szCs w:val="26"/>
          <w:lang w:val="ru-RU"/>
        </w:rPr>
        <w:t>.</w:t>
      </w:r>
      <w:proofErr w:type="gramEnd"/>
    </w:p>
    <w:p w:rsidR="003E0B35" w:rsidRPr="003E0B35" w:rsidRDefault="003E0B35" w:rsidP="003E0B35">
      <w:pPr>
        <w:keepNext/>
        <w:keepLines/>
        <w:spacing w:after="0" w:line="240" w:lineRule="auto"/>
        <w:ind w:firstLine="567"/>
        <w:jc w:val="both"/>
        <w:rPr>
          <w:rFonts w:ascii="Times New Roman" w:eastAsia="Calibri" w:hAnsi="Times New Roman" w:cs="Times New Roman"/>
          <w:bCs/>
          <w:sz w:val="26"/>
          <w:szCs w:val="26"/>
          <w:lang w:val="en-GB"/>
        </w:rPr>
      </w:pPr>
      <w:proofErr w:type="spellStart"/>
      <w:proofErr w:type="gramStart"/>
      <w:r w:rsidRPr="003E0B35">
        <w:rPr>
          <w:rFonts w:ascii="Times New Roman" w:eastAsia="Calibri" w:hAnsi="Times New Roman" w:cs="Times New Roman"/>
          <w:bCs/>
          <w:sz w:val="26"/>
          <w:szCs w:val="26"/>
          <w:lang w:val="en-GB"/>
        </w:rPr>
        <w:t>Административна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сграда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на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Община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Гулянци</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гр</w:t>
      </w:r>
      <w:proofErr w:type="spellEnd"/>
      <w:r w:rsidRPr="003E0B35">
        <w:rPr>
          <w:rFonts w:ascii="Times New Roman" w:eastAsia="Calibri" w:hAnsi="Times New Roman" w:cs="Times New Roman"/>
          <w:bCs/>
          <w:sz w:val="26"/>
          <w:szCs w:val="26"/>
          <w:lang w:val="en-GB"/>
        </w:rPr>
        <w:t>.</w:t>
      </w:r>
      <w:proofErr w:type="gramEnd"/>
      <w:r w:rsidRPr="003E0B35">
        <w:rPr>
          <w:rFonts w:ascii="Times New Roman" w:eastAsia="Calibri" w:hAnsi="Times New Roman" w:cs="Times New Roman"/>
          <w:bCs/>
          <w:sz w:val="26"/>
          <w:szCs w:val="26"/>
          <w:lang w:val="en-GB"/>
        </w:rPr>
        <w:t xml:space="preserve"> </w:t>
      </w:r>
      <w:proofErr w:type="spellStart"/>
      <w:proofErr w:type="gramStart"/>
      <w:r w:rsidRPr="003E0B35">
        <w:rPr>
          <w:rFonts w:ascii="Times New Roman" w:eastAsia="Calibri" w:hAnsi="Times New Roman" w:cs="Times New Roman"/>
          <w:bCs/>
          <w:sz w:val="26"/>
          <w:szCs w:val="26"/>
          <w:lang w:val="en-GB"/>
        </w:rPr>
        <w:t>Гулянци</w:t>
      </w:r>
      <w:proofErr w:type="spellEnd"/>
      <w:r w:rsidRPr="003E0B35">
        <w:rPr>
          <w:rFonts w:ascii="Times New Roman" w:eastAsia="Calibri" w:hAnsi="Times New Roman" w:cs="Times New Roman"/>
          <w:bCs/>
          <w:sz w:val="26"/>
          <w:szCs w:val="26"/>
          <w:lang w:val="en-GB"/>
        </w:rPr>
        <w:t xml:space="preserve"> е </w:t>
      </w:r>
      <w:proofErr w:type="spellStart"/>
      <w:r w:rsidRPr="003E0B35">
        <w:rPr>
          <w:rFonts w:ascii="Times New Roman" w:eastAsia="Calibri" w:hAnsi="Times New Roman" w:cs="Times New Roman"/>
          <w:bCs/>
          <w:sz w:val="26"/>
          <w:szCs w:val="26"/>
          <w:lang w:val="en-GB"/>
        </w:rPr>
        <w:t>разположена</w:t>
      </w:r>
      <w:proofErr w:type="spellEnd"/>
      <w:r w:rsidRPr="003E0B35">
        <w:rPr>
          <w:rFonts w:ascii="Times New Roman" w:eastAsia="Calibri" w:hAnsi="Times New Roman" w:cs="Times New Roman"/>
          <w:bCs/>
          <w:sz w:val="26"/>
          <w:szCs w:val="26"/>
          <w:lang w:val="en-GB"/>
        </w:rPr>
        <w:t xml:space="preserve"> в УПИ ІХ, кв.43, с </w:t>
      </w:r>
      <w:proofErr w:type="spellStart"/>
      <w:r w:rsidRPr="003E0B35">
        <w:rPr>
          <w:rFonts w:ascii="Times New Roman" w:eastAsia="Calibri" w:hAnsi="Times New Roman" w:cs="Times New Roman"/>
          <w:bCs/>
          <w:sz w:val="26"/>
          <w:szCs w:val="26"/>
          <w:lang w:val="en-GB"/>
        </w:rPr>
        <w:t>административен</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адрес</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ул</w:t>
      </w:r>
      <w:proofErr w:type="spellEnd"/>
      <w:r w:rsidRPr="003E0B35">
        <w:rPr>
          <w:rFonts w:ascii="Times New Roman" w:eastAsia="Calibri" w:hAnsi="Times New Roman" w:cs="Times New Roman"/>
          <w:bCs/>
          <w:sz w:val="26"/>
          <w:szCs w:val="26"/>
          <w:lang w:val="en-GB"/>
        </w:rPr>
        <w:t>.</w:t>
      </w:r>
      <w:proofErr w:type="gram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Васил</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Левски</w:t>
      </w:r>
      <w:proofErr w:type="spellEnd"/>
      <w:r w:rsidRPr="003E0B35">
        <w:rPr>
          <w:rFonts w:ascii="Times New Roman" w:eastAsia="Calibri" w:hAnsi="Times New Roman" w:cs="Times New Roman"/>
          <w:bCs/>
          <w:sz w:val="26"/>
          <w:szCs w:val="26"/>
          <w:lang w:val="en-GB"/>
        </w:rPr>
        <w:t xml:space="preserve">" № 32, и </w:t>
      </w:r>
      <w:proofErr w:type="spellStart"/>
      <w:r w:rsidRPr="003E0B35">
        <w:rPr>
          <w:rFonts w:ascii="Times New Roman" w:eastAsia="Calibri" w:hAnsi="Times New Roman" w:cs="Times New Roman"/>
          <w:bCs/>
          <w:sz w:val="26"/>
          <w:szCs w:val="26"/>
          <w:lang w:val="en-GB"/>
        </w:rPr>
        <w:t>представлява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триетажна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сграда</w:t>
      </w:r>
      <w:proofErr w:type="spellEnd"/>
      <w:r w:rsidRPr="003E0B35">
        <w:rPr>
          <w:rFonts w:ascii="Times New Roman" w:eastAsia="Calibri" w:hAnsi="Times New Roman" w:cs="Times New Roman"/>
          <w:bCs/>
          <w:sz w:val="26"/>
          <w:szCs w:val="26"/>
          <w:lang w:val="en-GB"/>
        </w:rPr>
        <w:t xml:space="preserve"> с 2 </w:t>
      </w:r>
      <w:proofErr w:type="spellStart"/>
      <w:r w:rsidRPr="003E0B35">
        <w:rPr>
          <w:rFonts w:ascii="Times New Roman" w:eastAsia="Calibri" w:hAnsi="Times New Roman" w:cs="Times New Roman"/>
          <w:bCs/>
          <w:sz w:val="26"/>
          <w:szCs w:val="26"/>
          <w:lang w:val="en-GB"/>
        </w:rPr>
        <w:t>броя</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зали</w:t>
      </w:r>
      <w:proofErr w:type="spellEnd"/>
      <w:r w:rsidRPr="003E0B35">
        <w:rPr>
          <w:rFonts w:ascii="Times New Roman" w:eastAsia="Calibri" w:hAnsi="Times New Roman" w:cs="Times New Roman"/>
          <w:bCs/>
          <w:sz w:val="26"/>
          <w:szCs w:val="26"/>
          <w:lang w:val="en-GB"/>
        </w:rPr>
        <w:t xml:space="preserve">, 2 </w:t>
      </w:r>
      <w:proofErr w:type="spellStart"/>
      <w:r w:rsidRPr="003E0B35">
        <w:rPr>
          <w:rFonts w:ascii="Times New Roman" w:eastAsia="Calibri" w:hAnsi="Times New Roman" w:cs="Times New Roman"/>
          <w:bCs/>
          <w:sz w:val="26"/>
          <w:szCs w:val="26"/>
          <w:lang w:val="en-GB"/>
        </w:rPr>
        <w:t>броя</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салони</w:t>
      </w:r>
      <w:proofErr w:type="spellEnd"/>
      <w:r w:rsidRPr="003E0B35">
        <w:rPr>
          <w:rFonts w:ascii="Times New Roman" w:eastAsia="Calibri" w:hAnsi="Times New Roman" w:cs="Times New Roman"/>
          <w:bCs/>
          <w:sz w:val="26"/>
          <w:szCs w:val="26"/>
          <w:lang w:val="en-GB"/>
        </w:rPr>
        <w:t xml:space="preserve">, 3 </w:t>
      </w:r>
      <w:proofErr w:type="spellStart"/>
      <w:r w:rsidRPr="003E0B35">
        <w:rPr>
          <w:rFonts w:ascii="Times New Roman" w:eastAsia="Calibri" w:hAnsi="Times New Roman" w:cs="Times New Roman"/>
          <w:bCs/>
          <w:sz w:val="26"/>
          <w:szCs w:val="26"/>
          <w:lang w:val="en-GB"/>
        </w:rPr>
        <w:t>броя</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кабинети</w:t>
      </w:r>
      <w:proofErr w:type="spellEnd"/>
      <w:r w:rsidRPr="003E0B35">
        <w:rPr>
          <w:rFonts w:ascii="Times New Roman" w:eastAsia="Calibri" w:hAnsi="Times New Roman" w:cs="Times New Roman"/>
          <w:bCs/>
          <w:sz w:val="26"/>
          <w:szCs w:val="26"/>
          <w:lang w:val="en-GB"/>
        </w:rPr>
        <w:t xml:space="preserve">, 22 </w:t>
      </w:r>
      <w:proofErr w:type="spellStart"/>
      <w:r w:rsidRPr="003E0B35">
        <w:rPr>
          <w:rFonts w:ascii="Times New Roman" w:eastAsia="Calibri" w:hAnsi="Times New Roman" w:cs="Times New Roman"/>
          <w:bCs/>
          <w:sz w:val="26"/>
          <w:szCs w:val="26"/>
          <w:lang w:val="en-GB"/>
        </w:rPr>
        <w:t>броя</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канцеларии</w:t>
      </w:r>
      <w:proofErr w:type="spellEnd"/>
      <w:r w:rsidRPr="003E0B35">
        <w:rPr>
          <w:rFonts w:ascii="Times New Roman" w:eastAsia="Calibri" w:hAnsi="Times New Roman" w:cs="Times New Roman"/>
          <w:bCs/>
          <w:sz w:val="26"/>
          <w:szCs w:val="26"/>
          <w:lang w:val="en-GB"/>
        </w:rPr>
        <w:t xml:space="preserve">, 2 </w:t>
      </w:r>
      <w:proofErr w:type="spellStart"/>
      <w:r w:rsidRPr="003E0B35">
        <w:rPr>
          <w:rFonts w:ascii="Times New Roman" w:eastAsia="Calibri" w:hAnsi="Times New Roman" w:cs="Times New Roman"/>
          <w:bCs/>
          <w:sz w:val="26"/>
          <w:szCs w:val="26"/>
          <w:lang w:val="en-GB"/>
        </w:rPr>
        <w:t>броя</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тоалетни</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фоайета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коридори</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складови</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помещения</w:t>
      </w:r>
      <w:proofErr w:type="spellEnd"/>
      <w:r w:rsidRPr="003E0B35">
        <w:rPr>
          <w:rFonts w:ascii="Times New Roman" w:eastAsia="Calibri" w:hAnsi="Times New Roman" w:cs="Times New Roman"/>
          <w:bCs/>
          <w:sz w:val="26"/>
          <w:szCs w:val="26"/>
          <w:lang w:val="en-GB"/>
        </w:rPr>
        <w:t xml:space="preserve"> и в </w:t>
      </w:r>
      <w:proofErr w:type="spellStart"/>
      <w:r w:rsidRPr="003E0B35">
        <w:rPr>
          <w:rFonts w:ascii="Times New Roman" w:eastAsia="Calibri" w:hAnsi="Times New Roman" w:cs="Times New Roman"/>
          <w:bCs/>
          <w:sz w:val="26"/>
          <w:szCs w:val="26"/>
          <w:lang w:val="en-GB"/>
        </w:rPr>
        <w:t>мазето</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пар</w:t>
      </w:r>
      <w:proofErr w:type="spellEnd"/>
      <w:r w:rsidRPr="003E0B35">
        <w:rPr>
          <w:rFonts w:ascii="Times New Roman" w:eastAsia="Calibri" w:hAnsi="Times New Roman" w:cs="Times New Roman"/>
          <w:bCs/>
          <w:sz w:val="26"/>
          <w:szCs w:val="26"/>
        </w:rPr>
        <w:t>н</w:t>
      </w:r>
      <w:r w:rsidRPr="003E0B35">
        <w:rPr>
          <w:rFonts w:ascii="Times New Roman" w:eastAsia="Calibri" w:hAnsi="Times New Roman" w:cs="Times New Roman"/>
          <w:bCs/>
          <w:sz w:val="26"/>
          <w:szCs w:val="26"/>
          <w:lang w:val="en-GB"/>
        </w:rPr>
        <w:t xml:space="preserve">о - </w:t>
      </w:r>
      <w:proofErr w:type="spellStart"/>
      <w:r w:rsidRPr="003E0B35">
        <w:rPr>
          <w:rFonts w:ascii="Times New Roman" w:eastAsia="Calibri" w:hAnsi="Times New Roman" w:cs="Times New Roman"/>
          <w:bCs/>
          <w:sz w:val="26"/>
          <w:szCs w:val="26"/>
          <w:lang w:val="en-GB"/>
        </w:rPr>
        <w:t>котелно</w:t>
      </w:r>
      <w:proofErr w:type="spellEnd"/>
      <w:r w:rsidRPr="003E0B35">
        <w:rPr>
          <w:rFonts w:ascii="Times New Roman" w:eastAsia="Calibri" w:hAnsi="Times New Roman" w:cs="Times New Roman"/>
          <w:bCs/>
          <w:sz w:val="26"/>
          <w:szCs w:val="26"/>
          <w:lang w:val="en-GB"/>
        </w:rPr>
        <w:t>.</w:t>
      </w:r>
    </w:p>
    <w:p w:rsidR="003E0B35" w:rsidRPr="003E0B35" w:rsidRDefault="003E0B35" w:rsidP="003E0B35">
      <w:pPr>
        <w:keepNext/>
        <w:keepLines/>
        <w:spacing w:after="0" w:line="240" w:lineRule="auto"/>
        <w:ind w:firstLine="567"/>
        <w:jc w:val="both"/>
        <w:rPr>
          <w:rFonts w:ascii="Times New Roman" w:eastAsia="Calibri" w:hAnsi="Times New Roman" w:cs="Times New Roman"/>
          <w:bCs/>
          <w:sz w:val="26"/>
          <w:szCs w:val="26"/>
        </w:rPr>
      </w:pPr>
      <w:r w:rsidRPr="003E0B35">
        <w:rPr>
          <w:rFonts w:ascii="Times New Roman" w:eastAsia="Calibri" w:hAnsi="Times New Roman" w:cs="Times New Roman"/>
          <w:bCs/>
          <w:sz w:val="26"/>
          <w:szCs w:val="26"/>
        </w:rPr>
        <w:t>Инвестиционният проект</w:t>
      </w:r>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предвижда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да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се</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въведат</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всички</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мерки</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за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енергийна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ефективност</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предписани</w:t>
      </w:r>
      <w:proofErr w:type="spellEnd"/>
      <w:r w:rsidRPr="003E0B35">
        <w:rPr>
          <w:rFonts w:ascii="Times New Roman" w:eastAsia="Calibri" w:hAnsi="Times New Roman" w:cs="Times New Roman"/>
          <w:bCs/>
          <w:sz w:val="26"/>
          <w:szCs w:val="26"/>
          <w:lang w:val="en-GB"/>
        </w:rPr>
        <w:t xml:space="preserve"> в </w:t>
      </w:r>
      <w:proofErr w:type="spellStart"/>
      <w:r w:rsidRPr="003E0B35">
        <w:rPr>
          <w:rFonts w:ascii="Times New Roman" w:eastAsia="Calibri" w:hAnsi="Times New Roman" w:cs="Times New Roman"/>
          <w:bCs/>
          <w:sz w:val="26"/>
          <w:szCs w:val="26"/>
          <w:lang w:val="en-GB"/>
        </w:rPr>
        <w:t>доклада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от</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извършеното</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детайлно</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обследване</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за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енергийна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ефективност</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на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сграда</w:t>
      </w:r>
      <w:proofErr w:type="spellEnd"/>
      <w:r w:rsidRPr="003E0B35">
        <w:rPr>
          <w:rFonts w:ascii="Times New Roman" w:eastAsia="Calibri" w:hAnsi="Times New Roman" w:cs="Times New Roman"/>
          <w:bCs/>
          <w:sz w:val="26"/>
          <w:szCs w:val="26"/>
          <w:lang w:val="en-GB"/>
        </w:rPr>
        <w:t xml:space="preserve"> в </w:t>
      </w:r>
      <w:proofErr w:type="spellStart"/>
      <w:r w:rsidRPr="003E0B35">
        <w:rPr>
          <w:rFonts w:ascii="Times New Roman" w:eastAsia="Calibri" w:hAnsi="Times New Roman" w:cs="Times New Roman"/>
          <w:bCs/>
          <w:sz w:val="26"/>
          <w:szCs w:val="26"/>
          <w:lang w:val="en-GB"/>
        </w:rPr>
        <w:t>експлоатация</w:t>
      </w:r>
      <w:proofErr w:type="spellEnd"/>
      <w:r w:rsidRPr="003E0B35">
        <w:rPr>
          <w:rFonts w:ascii="Times New Roman" w:eastAsia="Calibri" w:hAnsi="Times New Roman" w:cs="Times New Roman"/>
          <w:bCs/>
          <w:sz w:val="26"/>
          <w:szCs w:val="26"/>
          <w:lang w:val="en-GB"/>
        </w:rPr>
        <w:t xml:space="preserve">. В </w:t>
      </w:r>
      <w:proofErr w:type="spellStart"/>
      <w:r w:rsidRPr="003E0B35">
        <w:rPr>
          <w:rFonts w:ascii="Times New Roman" w:eastAsia="Calibri" w:hAnsi="Times New Roman" w:cs="Times New Roman"/>
          <w:bCs/>
          <w:sz w:val="26"/>
          <w:szCs w:val="26"/>
          <w:lang w:val="en-GB"/>
        </w:rPr>
        <w:t>тази</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връзка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са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предвидени</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следните</w:t>
      </w:r>
      <w:proofErr w:type="spellEnd"/>
      <w:r w:rsidRPr="003E0B35">
        <w:rPr>
          <w:rFonts w:ascii="Times New Roman" w:eastAsia="Calibri" w:hAnsi="Times New Roman" w:cs="Times New Roman"/>
          <w:bCs/>
          <w:sz w:val="26"/>
          <w:szCs w:val="26"/>
          <w:lang w:val="en-GB"/>
        </w:rPr>
        <w:t xml:space="preserve"> СМР: </w:t>
      </w:r>
      <w:proofErr w:type="spellStart"/>
      <w:r w:rsidRPr="003E0B35">
        <w:rPr>
          <w:rFonts w:ascii="Times New Roman" w:eastAsia="Calibri" w:hAnsi="Times New Roman" w:cs="Times New Roman"/>
          <w:bCs/>
          <w:sz w:val="26"/>
          <w:szCs w:val="26"/>
          <w:lang w:val="en-GB"/>
        </w:rPr>
        <w:t>Сутерен</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По</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етажите</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По</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фасадите</w:t>
      </w:r>
      <w:proofErr w:type="spellEnd"/>
      <w:r w:rsidRPr="003E0B35">
        <w:rPr>
          <w:rFonts w:ascii="Times New Roman" w:eastAsia="Calibri" w:hAnsi="Times New Roman" w:cs="Times New Roman"/>
          <w:bCs/>
          <w:sz w:val="26"/>
          <w:szCs w:val="26"/>
          <w:lang w:val="en-GB"/>
        </w:rPr>
        <w:t xml:space="preserve">. </w:t>
      </w:r>
    </w:p>
    <w:p w:rsidR="003E0B35" w:rsidRPr="003E0B35" w:rsidRDefault="003E0B35" w:rsidP="003E0B35">
      <w:pPr>
        <w:keepNext/>
        <w:keepLines/>
        <w:spacing w:after="0" w:line="240" w:lineRule="auto"/>
        <w:ind w:firstLine="567"/>
        <w:jc w:val="both"/>
        <w:rPr>
          <w:rFonts w:ascii="Times New Roman" w:eastAsia="Calibri" w:hAnsi="Times New Roman" w:cs="Times New Roman"/>
          <w:bCs/>
          <w:sz w:val="26"/>
          <w:szCs w:val="26"/>
          <w:lang w:val="en-GB"/>
        </w:rPr>
      </w:pPr>
      <w:proofErr w:type="spellStart"/>
      <w:r w:rsidRPr="003E0B35">
        <w:rPr>
          <w:rFonts w:ascii="Times New Roman" w:eastAsia="Calibri" w:hAnsi="Times New Roman" w:cs="Times New Roman"/>
          <w:bCs/>
          <w:sz w:val="26"/>
          <w:szCs w:val="26"/>
          <w:lang w:val="en-GB"/>
        </w:rPr>
        <w:t>Съпътстващите</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работи</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по</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фасадите</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са</w:t>
      </w:r>
      <w:proofErr w:type="spellEnd"/>
      <w:r w:rsidRPr="003E0B35">
        <w:rPr>
          <w:rFonts w:ascii="Times New Roman" w:eastAsia="Calibri" w:hAnsi="Times New Roman" w:cs="Times New Roman"/>
          <w:bCs/>
          <w:sz w:val="26"/>
          <w:szCs w:val="26"/>
          <w:lang w:val="en-GB"/>
        </w:rPr>
        <w:t>:</w:t>
      </w:r>
    </w:p>
    <w:p w:rsidR="003E0B35" w:rsidRPr="003E0B35" w:rsidRDefault="003E0B35" w:rsidP="003E0B35">
      <w:pPr>
        <w:keepNext/>
        <w:keepLines/>
        <w:spacing w:after="0" w:line="240" w:lineRule="auto"/>
        <w:ind w:firstLine="567"/>
        <w:jc w:val="both"/>
        <w:rPr>
          <w:rFonts w:ascii="Times New Roman" w:eastAsia="Calibri" w:hAnsi="Times New Roman" w:cs="Times New Roman"/>
          <w:bCs/>
          <w:sz w:val="26"/>
          <w:szCs w:val="26"/>
          <w:lang w:val="en-GB"/>
        </w:rPr>
      </w:pPr>
      <w:proofErr w:type="spellStart"/>
      <w:proofErr w:type="gramStart"/>
      <w:r w:rsidRPr="003E0B35">
        <w:rPr>
          <w:rFonts w:ascii="Times New Roman" w:eastAsia="Calibri" w:hAnsi="Times New Roman" w:cs="Times New Roman"/>
          <w:bCs/>
          <w:sz w:val="26"/>
          <w:szCs w:val="26"/>
          <w:lang w:val="en-GB"/>
        </w:rPr>
        <w:t>Подмяна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на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олуците</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подмяна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на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ламарината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на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покритието</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на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английския</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двор</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от</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юг</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подмяна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на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подпрозоречните</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первази</w:t>
      </w:r>
      <w:proofErr w:type="spellEnd"/>
      <w:r w:rsidRPr="003E0B35">
        <w:rPr>
          <w:rFonts w:ascii="Times New Roman" w:eastAsia="Calibri" w:hAnsi="Times New Roman" w:cs="Times New Roman"/>
          <w:bCs/>
          <w:sz w:val="26"/>
          <w:szCs w:val="26"/>
          <w:lang w:val="en-GB"/>
        </w:rPr>
        <w:t>.</w:t>
      </w:r>
      <w:proofErr w:type="gramEnd"/>
      <w:r w:rsidRPr="003E0B35">
        <w:rPr>
          <w:rFonts w:ascii="Times New Roman" w:eastAsia="Calibri" w:hAnsi="Times New Roman" w:cs="Times New Roman"/>
          <w:bCs/>
          <w:sz w:val="26"/>
          <w:szCs w:val="26"/>
          <w:lang w:val="en-GB"/>
        </w:rPr>
        <w:t xml:space="preserve"> </w:t>
      </w:r>
    </w:p>
    <w:p w:rsidR="003E0B35" w:rsidRPr="003E0B35" w:rsidRDefault="003E0B35" w:rsidP="003E0B35">
      <w:pPr>
        <w:keepNext/>
        <w:keepLines/>
        <w:spacing w:after="0" w:line="240" w:lineRule="auto"/>
        <w:ind w:firstLine="567"/>
        <w:jc w:val="both"/>
        <w:rPr>
          <w:rFonts w:ascii="Times New Roman" w:eastAsia="Calibri" w:hAnsi="Times New Roman" w:cs="Times New Roman"/>
          <w:bCs/>
          <w:sz w:val="26"/>
          <w:szCs w:val="26"/>
          <w:lang w:val="en-GB"/>
        </w:rPr>
      </w:pPr>
      <w:proofErr w:type="spellStart"/>
      <w:r w:rsidRPr="003E0B35">
        <w:rPr>
          <w:rFonts w:ascii="Times New Roman" w:eastAsia="Calibri" w:hAnsi="Times New Roman" w:cs="Times New Roman"/>
          <w:bCs/>
          <w:sz w:val="26"/>
          <w:szCs w:val="26"/>
          <w:lang w:val="en-GB"/>
        </w:rPr>
        <w:t>По</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покрива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Да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се</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премахне</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ограждението</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на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стария</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разширителен</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съд</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както</w:t>
      </w:r>
      <w:proofErr w:type="spellEnd"/>
      <w:r w:rsidRPr="003E0B35">
        <w:rPr>
          <w:rFonts w:ascii="Times New Roman" w:eastAsia="Calibri" w:hAnsi="Times New Roman" w:cs="Times New Roman"/>
          <w:bCs/>
          <w:sz w:val="26"/>
          <w:szCs w:val="26"/>
          <w:lang w:val="en-GB"/>
        </w:rPr>
        <w:t xml:space="preserve"> и </w:t>
      </w:r>
      <w:proofErr w:type="spellStart"/>
      <w:r w:rsidRPr="003E0B35">
        <w:rPr>
          <w:rFonts w:ascii="Times New Roman" w:eastAsia="Calibri" w:hAnsi="Times New Roman" w:cs="Times New Roman"/>
          <w:bCs/>
          <w:sz w:val="26"/>
          <w:szCs w:val="26"/>
          <w:lang w:val="en-GB"/>
        </w:rPr>
        <w:t>самия</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съд</w:t>
      </w:r>
      <w:proofErr w:type="spellEnd"/>
      <w:r w:rsidRPr="003E0B35">
        <w:rPr>
          <w:rFonts w:ascii="Times New Roman" w:eastAsia="Calibri" w:hAnsi="Times New Roman" w:cs="Times New Roman"/>
          <w:bCs/>
          <w:sz w:val="26"/>
          <w:szCs w:val="26"/>
          <w:lang w:val="en-GB"/>
        </w:rPr>
        <w:t xml:space="preserve">. </w:t>
      </w:r>
      <w:proofErr w:type="spellStart"/>
      <w:proofErr w:type="gramStart"/>
      <w:r w:rsidRPr="003E0B35">
        <w:rPr>
          <w:rFonts w:ascii="Times New Roman" w:eastAsia="Calibri" w:hAnsi="Times New Roman" w:cs="Times New Roman"/>
          <w:bCs/>
          <w:sz w:val="26"/>
          <w:szCs w:val="26"/>
          <w:lang w:val="en-GB"/>
        </w:rPr>
        <w:t>Ще</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се</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демонтират</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всички</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ламаринени</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поли</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шапки</w:t>
      </w:r>
      <w:proofErr w:type="spellEnd"/>
      <w:r w:rsidRPr="003E0B35">
        <w:rPr>
          <w:rFonts w:ascii="Times New Roman" w:eastAsia="Calibri" w:hAnsi="Times New Roman" w:cs="Times New Roman"/>
          <w:bCs/>
          <w:sz w:val="26"/>
          <w:szCs w:val="26"/>
          <w:lang w:val="en-GB"/>
        </w:rPr>
        <w:t xml:space="preserve"> и </w:t>
      </w:r>
      <w:proofErr w:type="spellStart"/>
      <w:r w:rsidRPr="003E0B35">
        <w:rPr>
          <w:rFonts w:ascii="Times New Roman" w:eastAsia="Calibri" w:hAnsi="Times New Roman" w:cs="Times New Roman"/>
          <w:bCs/>
          <w:sz w:val="26"/>
          <w:szCs w:val="26"/>
          <w:lang w:val="en-GB"/>
        </w:rPr>
        <w:t>обшивки</w:t>
      </w:r>
      <w:proofErr w:type="spellEnd"/>
      <w:r w:rsidRPr="003E0B35">
        <w:rPr>
          <w:rFonts w:ascii="Times New Roman" w:eastAsia="Calibri" w:hAnsi="Times New Roman" w:cs="Times New Roman"/>
          <w:bCs/>
          <w:sz w:val="26"/>
          <w:szCs w:val="26"/>
          <w:lang w:val="en-GB"/>
        </w:rPr>
        <w:t>.</w:t>
      </w:r>
      <w:proofErr w:type="gramEnd"/>
      <w:r w:rsidRPr="003E0B35">
        <w:rPr>
          <w:rFonts w:ascii="Times New Roman" w:eastAsia="Calibri" w:hAnsi="Times New Roman" w:cs="Times New Roman"/>
          <w:bCs/>
          <w:sz w:val="26"/>
          <w:szCs w:val="26"/>
          <w:lang w:val="en-GB"/>
        </w:rPr>
        <w:t xml:space="preserve"> </w:t>
      </w:r>
      <w:proofErr w:type="spellStart"/>
      <w:proofErr w:type="gramStart"/>
      <w:r w:rsidRPr="003E0B35">
        <w:rPr>
          <w:rFonts w:ascii="Times New Roman" w:eastAsia="Calibri" w:hAnsi="Times New Roman" w:cs="Times New Roman"/>
          <w:bCs/>
          <w:sz w:val="26"/>
          <w:szCs w:val="26"/>
          <w:lang w:val="en-GB"/>
        </w:rPr>
        <w:t>Комините</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ще</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се</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съборят</w:t>
      </w:r>
      <w:proofErr w:type="spellEnd"/>
      <w:r w:rsidRPr="003E0B35">
        <w:rPr>
          <w:rFonts w:ascii="Times New Roman" w:eastAsia="Calibri" w:hAnsi="Times New Roman" w:cs="Times New Roman"/>
          <w:bCs/>
          <w:sz w:val="26"/>
          <w:szCs w:val="26"/>
          <w:lang w:val="en-GB"/>
        </w:rPr>
        <w:t xml:space="preserve"> и </w:t>
      </w:r>
      <w:proofErr w:type="spellStart"/>
      <w:r w:rsidRPr="003E0B35">
        <w:rPr>
          <w:rFonts w:ascii="Times New Roman" w:eastAsia="Calibri" w:hAnsi="Times New Roman" w:cs="Times New Roman"/>
          <w:bCs/>
          <w:sz w:val="26"/>
          <w:szCs w:val="26"/>
          <w:lang w:val="en-GB"/>
        </w:rPr>
        <w:t>отново</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ще</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се</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иззидат</w:t>
      </w:r>
      <w:proofErr w:type="spellEnd"/>
      <w:r w:rsidRPr="003E0B35">
        <w:rPr>
          <w:rFonts w:ascii="Times New Roman" w:eastAsia="Calibri" w:hAnsi="Times New Roman" w:cs="Times New Roman"/>
          <w:bCs/>
          <w:sz w:val="26"/>
          <w:szCs w:val="26"/>
          <w:lang w:val="en-GB"/>
        </w:rPr>
        <w:t xml:space="preserve"> и </w:t>
      </w:r>
      <w:proofErr w:type="spellStart"/>
      <w:r w:rsidRPr="003E0B35">
        <w:rPr>
          <w:rFonts w:ascii="Times New Roman" w:eastAsia="Calibri" w:hAnsi="Times New Roman" w:cs="Times New Roman"/>
          <w:bCs/>
          <w:sz w:val="26"/>
          <w:szCs w:val="26"/>
          <w:lang w:val="en-GB"/>
        </w:rPr>
        <w:t>измажат</w:t>
      </w:r>
      <w:proofErr w:type="spellEnd"/>
      <w:r w:rsidRPr="003E0B35">
        <w:rPr>
          <w:rFonts w:ascii="Times New Roman" w:eastAsia="Calibri" w:hAnsi="Times New Roman" w:cs="Times New Roman"/>
          <w:bCs/>
          <w:sz w:val="26"/>
          <w:szCs w:val="26"/>
          <w:lang w:val="en-GB"/>
        </w:rPr>
        <w:t>.</w:t>
      </w:r>
      <w:proofErr w:type="gramEnd"/>
      <w:r w:rsidRPr="003E0B35">
        <w:rPr>
          <w:rFonts w:ascii="Times New Roman" w:eastAsia="Calibri" w:hAnsi="Times New Roman" w:cs="Times New Roman"/>
          <w:bCs/>
          <w:sz w:val="26"/>
          <w:szCs w:val="26"/>
          <w:lang w:val="en-GB"/>
        </w:rPr>
        <w:t xml:space="preserve"> </w:t>
      </w:r>
      <w:proofErr w:type="spellStart"/>
      <w:proofErr w:type="gramStart"/>
      <w:r w:rsidRPr="003E0B35">
        <w:rPr>
          <w:rFonts w:ascii="Times New Roman" w:eastAsia="Calibri" w:hAnsi="Times New Roman" w:cs="Times New Roman"/>
          <w:bCs/>
          <w:sz w:val="26"/>
          <w:szCs w:val="26"/>
          <w:lang w:val="en-GB"/>
        </w:rPr>
        <w:t>За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тях</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следва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да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се</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направят</w:t>
      </w:r>
      <w:proofErr w:type="spellEnd"/>
      <w:r w:rsidRPr="003E0B35">
        <w:rPr>
          <w:rFonts w:ascii="Times New Roman" w:eastAsia="Calibri" w:hAnsi="Times New Roman" w:cs="Times New Roman"/>
          <w:bCs/>
          <w:sz w:val="26"/>
          <w:szCs w:val="26"/>
          <w:lang w:val="en-GB"/>
        </w:rPr>
        <w:t xml:space="preserve"> и </w:t>
      </w:r>
      <w:proofErr w:type="spellStart"/>
      <w:r w:rsidRPr="003E0B35">
        <w:rPr>
          <w:rFonts w:ascii="Times New Roman" w:eastAsia="Calibri" w:hAnsi="Times New Roman" w:cs="Times New Roman"/>
          <w:bCs/>
          <w:sz w:val="26"/>
          <w:szCs w:val="26"/>
          <w:lang w:val="en-GB"/>
        </w:rPr>
        <w:t>нови</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ст.б</w:t>
      </w:r>
      <w:proofErr w:type="spellEnd"/>
      <w:r w:rsidRPr="003E0B35">
        <w:rPr>
          <w:rFonts w:ascii="Times New Roman" w:eastAsia="Calibri" w:hAnsi="Times New Roman" w:cs="Times New Roman"/>
          <w:bCs/>
          <w:sz w:val="26"/>
          <w:szCs w:val="26"/>
          <w:lang w:val="en-GB"/>
        </w:rPr>
        <w:t>.</w:t>
      </w:r>
      <w:proofErr w:type="gramEnd"/>
      <w:r w:rsidRPr="003E0B35">
        <w:rPr>
          <w:rFonts w:ascii="Times New Roman" w:eastAsia="Calibri" w:hAnsi="Times New Roman" w:cs="Times New Roman"/>
          <w:bCs/>
          <w:sz w:val="26"/>
          <w:szCs w:val="26"/>
          <w:lang w:val="en-GB"/>
        </w:rPr>
        <w:t xml:space="preserve"> </w:t>
      </w:r>
      <w:proofErr w:type="spellStart"/>
      <w:proofErr w:type="gramStart"/>
      <w:r w:rsidRPr="003E0B35">
        <w:rPr>
          <w:rFonts w:ascii="Times New Roman" w:eastAsia="Calibri" w:hAnsi="Times New Roman" w:cs="Times New Roman"/>
          <w:bCs/>
          <w:sz w:val="26"/>
          <w:szCs w:val="26"/>
          <w:lang w:val="en-GB"/>
        </w:rPr>
        <w:t>шапки</w:t>
      </w:r>
      <w:proofErr w:type="spellEnd"/>
      <w:proofErr w:type="gramEnd"/>
      <w:r w:rsidRPr="003E0B35">
        <w:rPr>
          <w:rFonts w:ascii="Times New Roman" w:eastAsia="Calibri" w:hAnsi="Times New Roman" w:cs="Times New Roman"/>
          <w:bCs/>
          <w:sz w:val="26"/>
          <w:szCs w:val="26"/>
          <w:lang w:val="en-GB"/>
        </w:rPr>
        <w:t xml:space="preserve">. </w:t>
      </w:r>
    </w:p>
    <w:p w:rsidR="003E0B35" w:rsidRPr="003E0B35" w:rsidRDefault="003E0B35" w:rsidP="003E0B35">
      <w:pPr>
        <w:keepNext/>
        <w:keepLines/>
        <w:spacing w:after="0" w:line="240" w:lineRule="auto"/>
        <w:ind w:firstLine="567"/>
        <w:jc w:val="both"/>
        <w:rPr>
          <w:rFonts w:ascii="Times New Roman" w:eastAsia="Calibri" w:hAnsi="Times New Roman" w:cs="Times New Roman"/>
          <w:bCs/>
          <w:sz w:val="26"/>
          <w:szCs w:val="26"/>
          <w:lang w:val="en-GB"/>
        </w:rPr>
      </w:pPr>
      <w:proofErr w:type="spellStart"/>
      <w:proofErr w:type="gramStart"/>
      <w:r w:rsidRPr="003E0B35">
        <w:rPr>
          <w:rFonts w:ascii="Times New Roman" w:eastAsia="Calibri" w:hAnsi="Times New Roman" w:cs="Times New Roman"/>
          <w:bCs/>
          <w:sz w:val="26"/>
          <w:szCs w:val="26"/>
          <w:lang w:val="en-GB"/>
        </w:rPr>
        <w:t>По</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цялата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площ</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на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покрива</w:t>
      </w:r>
      <w:proofErr w:type="spellEnd"/>
      <w:r w:rsidRPr="003E0B35">
        <w:rPr>
          <w:rFonts w:ascii="Times New Roman" w:eastAsia="Calibri" w:hAnsi="Times New Roman" w:cs="Times New Roman"/>
          <w:bCs/>
          <w:sz w:val="26"/>
          <w:szCs w:val="26"/>
          <w:lang w:val="en-GB"/>
        </w:rPr>
        <w:t xml:space="preserve"> и </w:t>
      </w:r>
      <w:proofErr w:type="spellStart"/>
      <w:r w:rsidRPr="003E0B35">
        <w:rPr>
          <w:rFonts w:ascii="Times New Roman" w:eastAsia="Calibri" w:hAnsi="Times New Roman" w:cs="Times New Roman"/>
          <w:bCs/>
          <w:sz w:val="26"/>
          <w:szCs w:val="26"/>
          <w:lang w:val="en-GB"/>
        </w:rPr>
        <w:t>по</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бордовете</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от</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вътрешната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страна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се</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монтира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топлоизолация</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тип</w:t>
      </w:r>
      <w:proofErr w:type="spellEnd"/>
      <w:r w:rsidRPr="003E0B35">
        <w:rPr>
          <w:rFonts w:ascii="Times New Roman" w:eastAsia="Calibri" w:hAnsi="Times New Roman" w:cs="Times New Roman"/>
          <w:bCs/>
          <w:sz w:val="26"/>
          <w:szCs w:val="26"/>
          <w:lang w:val="en-GB"/>
        </w:rPr>
        <w:t xml:space="preserve"> XPS с </w:t>
      </w:r>
      <w:proofErr w:type="spellStart"/>
      <w:r w:rsidRPr="003E0B35">
        <w:rPr>
          <w:rFonts w:ascii="Times New Roman" w:eastAsia="Calibri" w:hAnsi="Times New Roman" w:cs="Times New Roman"/>
          <w:bCs/>
          <w:sz w:val="26"/>
          <w:szCs w:val="26"/>
          <w:lang w:val="en-GB"/>
        </w:rPr>
        <w:t>дебелина</w:t>
      </w:r>
      <w:proofErr w:type="spellEnd"/>
      <w:r w:rsidRPr="003E0B35">
        <w:rPr>
          <w:rFonts w:ascii="Times New Roman" w:eastAsia="Calibri" w:hAnsi="Times New Roman" w:cs="Times New Roman"/>
          <w:bCs/>
          <w:sz w:val="26"/>
          <w:szCs w:val="26"/>
          <w:lang w:val="en-GB"/>
        </w:rPr>
        <w:t xml:space="preserve"> 10см.</w:t>
      </w:r>
      <w:proofErr w:type="gramEnd"/>
      <w:r w:rsidRPr="003E0B35">
        <w:rPr>
          <w:rFonts w:ascii="Times New Roman" w:eastAsia="Calibri" w:hAnsi="Times New Roman" w:cs="Times New Roman"/>
          <w:bCs/>
          <w:sz w:val="26"/>
          <w:szCs w:val="26"/>
          <w:lang w:val="en-GB"/>
        </w:rPr>
        <w:t xml:space="preserve"> </w:t>
      </w:r>
      <w:proofErr w:type="gramStart"/>
      <w:r w:rsidRPr="003E0B35">
        <w:rPr>
          <w:rFonts w:ascii="Times New Roman" w:eastAsia="Calibri" w:hAnsi="Times New Roman" w:cs="Times New Roman"/>
          <w:bCs/>
          <w:sz w:val="26"/>
          <w:szCs w:val="26"/>
          <w:lang w:val="en-GB"/>
        </w:rPr>
        <w:t>и</w:t>
      </w:r>
      <w:proofErr w:type="gramEnd"/>
      <w:r w:rsidRPr="003E0B35">
        <w:rPr>
          <w:rFonts w:ascii="Times New Roman" w:eastAsia="Calibri" w:hAnsi="Times New Roman" w:cs="Times New Roman"/>
          <w:bCs/>
          <w:sz w:val="26"/>
          <w:szCs w:val="26"/>
          <w:lang w:val="en-GB"/>
        </w:rPr>
        <w:t xml:space="preserve"> λ ≤ 0,029 W/</w:t>
      </w:r>
      <w:proofErr w:type="spellStart"/>
      <w:r w:rsidRPr="003E0B35">
        <w:rPr>
          <w:rFonts w:ascii="Times New Roman" w:eastAsia="Calibri" w:hAnsi="Times New Roman" w:cs="Times New Roman"/>
          <w:bCs/>
          <w:sz w:val="26"/>
          <w:szCs w:val="26"/>
          <w:lang w:val="en-GB"/>
        </w:rPr>
        <w:t>mK.</w:t>
      </w:r>
      <w:proofErr w:type="spellEnd"/>
      <w:r w:rsidRPr="003E0B35">
        <w:rPr>
          <w:rFonts w:ascii="Times New Roman" w:eastAsia="Calibri" w:hAnsi="Times New Roman" w:cs="Times New Roman"/>
          <w:bCs/>
          <w:sz w:val="26"/>
          <w:szCs w:val="26"/>
          <w:lang w:val="en-GB"/>
        </w:rPr>
        <w:t xml:space="preserve"> </w:t>
      </w:r>
      <w:proofErr w:type="spellStart"/>
      <w:proofErr w:type="gramStart"/>
      <w:r w:rsidRPr="003E0B35">
        <w:rPr>
          <w:rFonts w:ascii="Times New Roman" w:eastAsia="Calibri" w:hAnsi="Times New Roman" w:cs="Times New Roman"/>
          <w:bCs/>
          <w:sz w:val="26"/>
          <w:szCs w:val="26"/>
          <w:lang w:val="en-GB"/>
        </w:rPr>
        <w:t>Над</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топлоизолацията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ще</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се</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изпълни</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нова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армирана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цим</w:t>
      </w:r>
      <w:proofErr w:type="spellEnd"/>
      <w:r w:rsidRPr="003E0B35">
        <w:rPr>
          <w:rFonts w:ascii="Times New Roman" w:eastAsia="Calibri" w:hAnsi="Times New Roman" w:cs="Times New Roman"/>
          <w:bCs/>
          <w:sz w:val="26"/>
          <w:szCs w:val="26"/>
          <w:lang w:val="en-GB"/>
        </w:rPr>
        <w:t>.</w:t>
      </w:r>
      <w:proofErr w:type="gramEnd"/>
      <w:r w:rsidRPr="003E0B35">
        <w:rPr>
          <w:rFonts w:ascii="Times New Roman" w:eastAsia="Calibri" w:hAnsi="Times New Roman" w:cs="Times New Roman"/>
          <w:bCs/>
          <w:sz w:val="26"/>
          <w:szCs w:val="26"/>
          <w:lang w:val="en-GB"/>
        </w:rPr>
        <w:t xml:space="preserve"> </w:t>
      </w:r>
      <w:proofErr w:type="spellStart"/>
      <w:proofErr w:type="gramStart"/>
      <w:r w:rsidRPr="003E0B35">
        <w:rPr>
          <w:rFonts w:ascii="Times New Roman" w:eastAsia="Calibri" w:hAnsi="Times New Roman" w:cs="Times New Roman"/>
          <w:bCs/>
          <w:sz w:val="26"/>
          <w:szCs w:val="26"/>
          <w:lang w:val="en-GB"/>
        </w:rPr>
        <w:t>замазка</w:t>
      </w:r>
      <w:proofErr w:type="spellEnd"/>
      <w:proofErr w:type="gramEnd"/>
      <w:r w:rsidRPr="003E0B35">
        <w:rPr>
          <w:rFonts w:ascii="Times New Roman" w:eastAsia="Calibri" w:hAnsi="Times New Roman" w:cs="Times New Roman"/>
          <w:bCs/>
          <w:sz w:val="26"/>
          <w:szCs w:val="26"/>
          <w:lang w:val="en-GB"/>
        </w:rPr>
        <w:t xml:space="preserve"> с </w:t>
      </w:r>
      <w:proofErr w:type="spellStart"/>
      <w:r w:rsidRPr="003E0B35">
        <w:rPr>
          <w:rFonts w:ascii="Times New Roman" w:eastAsia="Calibri" w:hAnsi="Times New Roman" w:cs="Times New Roman"/>
          <w:bCs/>
          <w:sz w:val="26"/>
          <w:szCs w:val="26"/>
          <w:lang w:val="en-GB"/>
        </w:rPr>
        <w:t>дебелина</w:t>
      </w:r>
      <w:proofErr w:type="spellEnd"/>
      <w:r w:rsidRPr="003E0B35">
        <w:rPr>
          <w:rFonts w:ascii="Times New Roman" w:eastAsia="Calibri" w:hAnsi="Times New Roman" w:cs="Times New Roman"/>
          <w:bCs/>
          <w:sz w:val="26"/>
          <w:szCs w:val="26"/>
          <w:lang w:val="en-GB"/>
        </w:rPr>
        <w:t xml:space="preserve"> 4см. </w:t>
      </w:r>
      <w:proofErr w:type="gramStart"/>
      <w:r w:rsidRPr="003E0B35">
        <w:rPr>
          <w:rFonts w:ascii="Times New Roman" w:eastAsia="Calibri" w:hAnsi="Times New Roman" w:cs="Times New Roman"/>
          <w:bCs/>
          <w:sz w:val="26"/>
          <w:szCs w:val="26"/>
          <w:lang w:val="en-GB"/>
        </w:rPr>
        <w:t>и</w:t>
      </w:r>
      <w:proofErr w:type="gram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два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пласта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нова</w:t>
      </w:r>
      <w:proofErr w:type="spellEnd"/>
      <w:r w:rsidRPr="003E0B35">
        <w:rPr>
          <w:rFonts w:ascii="Times New Roman" w:eastAsia="Calibri" w:hAnsi="Times New Roman" w:cs="Times New Roman"/>
          <w:bCs/>
          <w:sz w:val="26"/>
          <w:szCs w:val="26"/>
          <w:lang w:val="en-GB"/>
        </w:rPr>
        <w:t xml:space="preserve"> </w:t>
      </w:r>
      <w:proofErr w:type="spellStart"/>
      <w:r w:rsidRPr="003E0B35">
        <w:rPr>
          <w:rFonts w:ascii="Times New Roman" w:eastAsia="Calibri" w:hAnsi="Times New Roman" w:cs="Times New Roman"/>
          <w:bCs/>
          <w:sz w:val="26"/>
          <w:szCs w:val="26"/>
          <w:lang w:val="en-GB"/>
        </w:rPr>
        <w:t>хидроизолация</w:t>
      </w:r>
      <w:proofErr w:type="spellEnd"/>
      <w:r w:rsidRPr="003E0B35">
        <w:rPr>
          <w:rFonts w:ascii="Times New Roman" w:eastAsia="Calibri" w:hAnsi="Times New Roman" w:cs="Times New Roman"/>
          <w:bCs/>
          <w:sz w:val="26"/>
          <w:szCs w:val="26"/>
          <w:lang w:val="en-GB"/>
        </w:rPr>
        <w:t xml:space="preserve">. </w:t>
      </w:r>
    </w:p>
    <w:p w:rsidR="003E0B35" w:rsidRPr="003E0B35" w:rsidRDefault="003E0B35" w:rsidP="003E0B35">
      <w:pPr>
        <w:keepNext/>
        <w:keepLines/>
        <w:spacing w:after="0" w:line="240" w:lineRule="auto"/>
        <w:ind w:firstLine="567"/>
        <w:jc w:val="both"/>
        <w:rPr>
          <w:rFonts w:ascii="Times New Roman" w:eastAsia="Calibri" w:hAnsi="Times New Roman" w:cs="Times New Roman"/>
          <w:sz w:val="26"/>
          <w:szCs w:val="26"/>
        </w:rPr>
      </w:pPr>
      <w:r w:rsidRPr="003E0B35">
        <w:rPr>
          <w:rFonts w:ascii="Times New Roman" w:eastAsia="Calibri" w:hAnsi="Times New Roman" w:cs="Times New Roman"/>
          <w:sz w:val="26"/>
          <w:szCs w:val="26"/>
        </w:rPr>
        <w:t>Предвидени за изпълнение СМР са посочени в приложената количествена сметка.</w:t>
      </w:r>
    </w:p>
    <w:p w:rsidR="003E0B35" w:rsidRPr="003E0B35" w:rsidRDefault="003E0B35" w:rsidP="003E0B35">
      <w:pPr>
        <w:keepNext/>
        <w:keepLines/>
        <w:spacing w:after="0" w:line="240" w:lineRule="auto"/>
        <w:ind w:firstLine="567"/>
        <w:jc w:val="both"/>
        <w:rPr>
          <w:rFonts w:ascii="Times New Roman" w:eastAsia="Calibri" w:hAnsi="Times New Roman" w:cs="Times New Roman"/>
          <w:sz w:val="26"/>
          <w:szCs w:val="26"/>
        </w:rPr>
      </w:pPr>
    </w:p>
    <w:p w:rsidR="003E0B35" w:rsidRDefault="003E0B35" w:rsidP="003E0B35">
      <w:pPr>
        <w:keepNext/>
        <w:keepLines/>
        <w:spacing w:after="0" w:line="240" w:lineRule="auto"/>
        <w:ind w:firstLine="567"/>
        <w:jc w:val="both"/>
        <w:rPr>
          <w:rFonts w:ascii="Times New Roman" w:eastAsia="Calibri" w:hAnsi="Times New Roman" w:cs="Times New Roman"/>
          <w:b/>
          <w:sz w:val="26"/>
          <w:szCs w:val="26"/>
          <w:lang w:val="ru-RU"/>
        </w:rPr>
      </w:pPr>
      <w:r w:rsidRPr="003E0B35">
        <w:rPr>
          <w:rFonts w:ascii="Times New Roman" w:eastAsia="Calibri" w:hAnsi="Times New Roman" w:cs="Times New Roman"/>
          <w:b/>
          <w:sz w:val="26"/>
          <w:szCs w:val="26"/>
        </w:rPr>
        <w:t>Подобект 2 Център за обслужване на клиенти в Общинска администрация - Гулянци</w:t>
      </w:r>
      <w:r w:rsidRPr="003E0B35">
        <w:rPr>
          <w:rFonts w:ascii="Times New Roman" w:eastAsia="Calibri" w:hAnsi="Times New Roman" w:cs="Times New Roman"/>
          <w:b/>
          <w:sz w:val="26"/>
          <w:szCs w:val="26"/>
          <w:lang w:val="en-GB"/>
        </w:rPr>
        <w:t xml:space="preserve">,  </w:t>
      </w:r>
      <w:proofErr w:type="spellStart"/>
      <w:r w:rsidRPr="003E0B35">
        <w:rPr>
          <w:rFonts w:ascii="Times New Roman" w:eastAsia="Calibri" w:hAnsi="Times New Roman" w:cs="Times New Roman"/>
          <w:b/>
          <w:sz w:val="26"/>
          <w:szCs w:val="26"/>
          <w:lang w:val="en-GB"/>
        </w:rPr>
        <w:t>разположена</w:t>
      </w:r>
      <w:proofErr w:type="spellEnd"/>
      <w:r w:rsidRPr="003E0B35">
        <w:rPr>
          <w:rFonts w:ascii="Times New Roman" w:eastAsia="Calibri" w:hAnsi="Times New Roman" w:cs="Times New Roman"/>
          <w:b/>
          <w:sz w:val="26"/>
          <w:szCs w:val="26"/>
          <w:lang w:val="en-GB"/>
        </w:rPr>
        <w:t xml:space="preserve"> в УПИ ІХ, кв.43 </w:t>
      </w:r>
      <w:proofErr w:type="spellStart"/>
      <w:r w:rsidRPr="003E0B35">
        <w:rPr>
          <w:rFonts w:ascii="Times New Roman" w:eastAsia="Calibri" w:hAnsi="Times New Roman" w:cs="Times New Roman"/>
          <w:b/>
          <w:sz w:val="26"/>
          <w:szCs w:val="26"/>
          <w:lang w:val="en-GB"/>
        </w:rPr>
        <w:t>гр</w:t>
      </w:r>
      <w:proofErr w:type="spellEnd"/>
      <w:r w:rsidRPr="003E0B35">
        <w:rPr>
          <w:rFonts w:ascii="Times New Roman" w:eastAsia="Calibri" w:hAnsi="Times New Roman" w:cs="Times New Roman"/>
          <w:b/>
          <w:sz w:val="26"/>
          <w:szCs w:val="26"/>
          <w:lang w:val="en-GB"/>
        </w:rPr>
        <w:t xml:space="preserve">. </w:t>
      </w:r>
      <w:proofErr w:type="spellStart"/>
      <w:proofErr w:type="gramStart"/>
      <w:r w:rsidRPr="003E0B35">
        <w:rPr>
          <w:rFonts w:ascii="Times New Roman" w:eastAsia="Calibri" w:hAnsi="Times New Roman" w:cs="Times New Roman"/>
          <w:b/>
          <w:sz w:val="26"/>
          <w:szCs w:val="26"/>
          <w:lang w:val="en-GB"/>
        </w:rPr>
        <w:t>Гулянци</w:t>
      </w:r>
      <w:proofErr w:type="spellEnd"/>
      <w:r w:rsidRPr="003E0B35">
        <w:rPr>
          <w:rFonts w:ascii="Times New Roman" w:eastAsia="Calibri" w:hAnsi="Times New Roman" w:cs="Times New Roman"/>
          <w:b/>
          <w:sz w:val="26"/>
          <w:szCs w:val="26"/>
          <w:lang w:val="en-GB"/>
        </w:rPr>
        <w:t xml:space="preserve">, </w:t>
      </w:r>
      <w:proofErr w:type="spellStart"/>
      <w:r w:rsidRPr="003E0B35">
        <w:rPr>
          <w:rFonts w:ascii="Times New Roman" w:eastAsia="Calibri" w:hAnsi="Times New Roman" w:cs="Times New Roman"/>
          <w:b/>
          <w:sz w:val="26"/>
          <w:szCs w:val="26"/>
          <w:lang w:val="en-GB"/>
        </w:rPr>
        <w:t>Община</w:t>
      </w:r>
      <w:proofErr w:type="spellEnd"/>
      <w:r w:rsidRPr="003E0B35">
        <w:rPr>
          <w:rFonts w:ascii="Times New Roman" w:eastAsia="Calibri" w:hAnsi="Times New Roman" w:cs="Times New Roman"/>
          <w:b/>
          <w:sz w:val="26"/>
          <w:szCs w:val="26"/>
          <w:lang w:val="en-GB"/>
        </w:rPr>
        <w:t xml:space="preserve"> </w:t>
      </w:r>
      <w:proofErr w:type="spellStart"/>
      <w:r w:rsidRPr="003E0B35">
        <w:rPr>
          <w:rFonts w:ascii="Times New Roman" w:eastAsia="Calibri" w:hAnsi="Times New Roman" w:cs="Times New Roman"/>
          <w:b/>
          <w:sz w:val="26"/>
          <w:szCs w:val="26"/>
          <w:lang w:val="en-GB"/>
        </w:rPr>
        <w:t>Гулянци</w:t>
      </w:r>
      <w:proofErr w:type="spellEnd"/>
      <w:r w:rsidRPr="003E0B35">
        <w:rPr>
          <w:rFonts w:ascii="Times New Roman" w:eastAsia="Calibri" w:hAnsi="Times New Roman" w:cs="Times New Roman"/>
          <w:b/>
          <w:sz w:val="26"/>
          <w:szCs w:val="26"/>
          <w:lang w:val="ru-RU"/>
        </w:rPr>
        <w:t>.</w:t>
      </w:r>
      <w:proofErr w:type="gramEnd"/>
    </w:p>
    <w:p w:rsidR="003E0B35" w:rsidRPr="003E0B35" w:rsidRDefault="003E0B35" w:rsidP="003E0B35">
      <w:pPr>
        <w:keepNext/>
        <w:keepLines/>
        <w:spacing w:after="0" w:line="240" w:lineRule="auto"/>
        <w:ind w:firstLine="567"/>
        <w:jc w:val="both"/>
        <w:rPr>
          <w:rFonts w:ascii="Times New Roman" w:eastAsia="Calibri" w:hAnsi="Times New Roman" w:cs="Times New Roman"/>
          <w:b/>
          <w:sz w:val="26"/>
          <w:szCs w:val="26"/>
          <w:lang w:val="ru-RU"/>
        </w:rPr>
      </w:pPr>
      <w:r w:rsidRPr="003E0B35">
        <w:rPr>
          <w:rFonts w:ascii="Times New Roman" w:eastAsia="Calibri" w:hAnsi="Times New Roman" w:cs="Times New Roman"/>
          <w:sz w:val="26"/>
          <w:szCs w:val="26"/>
        </w:rPr>
        <w:lastRenderedPageBreak/>
        <w:t>Инвестиционният проект</w:t>
      </w:r>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предвижда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да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се</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въведат</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всички</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мерки</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за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енергийна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ефективност</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предписани</w:t>
      </w:r>
      <w:proofErr w:type="spellEnd"/>
      <w:r w:rsidRPr="003E0B35">
        <w:rPr>
          <w:rFonts w:ascii="Times New Roman" w:eastAsia="Calibri" w:hAnsi="Times New Roman" w:cs="Times New Roman"/>
          <w:sz w:val="26"/>
          <w:szCs w:val="26"/>
          <w:lang w:val="en-GB"/>
        </w:rPr>
        <w:t xml:space="preserve"> в </w:t>
      </w:r>
      <w:proofErr w:type="spellStart"/>
      <w:r w:rsidRPr="003E0B35">
        <w:rPr>
          <w:rFonts w:ascii="Times New Roman" w:eastAsia="Calibri" w:hAnsi="Times New Roman" w:cs="Times New Roman"/>
          <w:sz w:val="26"/>
          <w:szCs w:val="26"/>
          <w:lang w:val="en-GB"/>
        </w:rPr>
        <w:t>доклада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от</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извършеното</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детайлно</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обследване</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за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енергийна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ефективност</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на</w:t>
      </w:r>
      <w:proofErr w:type="spellEnd"/>
      <w:r w:rsidRPr="003E0B35">
        <w:rPr>
          <w:rFonts w:ascii="Times New Roman" w:eastAsia="Calibri" w:hAnsi="Times New Roman" w:cs="Times New Roman"/>
          <w:sz w:val="26"/>
          <w:szCs w:val="26"/>
          <w:lang w:val="en-GB"/>
        </w:rPr>
        <w:t xml:space="preserve"> </w:t>
      </w:r>
      <w:r w:rsidRPr="003E0B35">
        <w:rPr>
          <w:rFonts w:ascii="Times New Roman" w:eastAsia="Calibri" w:hAnsi="Times New Roman" w:cs="Times New Roman"/>
          <w:sz w:val="26"/>
          <w:szCs w:val="26"/>
        </w:rPr>
        <w:t xml:space="preserve">едноетажната </w:t>
      </w:r>
      <w:proofErr w:type="spellStart"/>
      <w:r w:rsidRPr="003E0B35">
        <w:rPr>
          <w:rFonts w:ascii="Times New Roman" w:eastAsia="Calibri" w:hAnsi="Times New Roman" w:cs="Times New Roman"/>
          <w:sz w:val="26"/>
          <w:szCs w:val="26"/>
          <w:lang w:val="en-GB"/>
        </w:rPr>
        <w:t>сграда</w:t>
      </w:r>
      <w:proofErr w:type="spellEnd"/>
      <w:r w:rsidRPr="003E0B35">
        <w:rPr>
          <w:rFonts w:ascii="Times New Roman" w:eastAsia="Calibri" w:hAnsi="Times New Roman" w:cs="Times New Roman"/>
          <w:sz w:val="26"/>
          <w:szCs w:val="26"/>
          <w:lang w:val="en-GB"/>
        </w:rPr>
        <w:t xml:space="preserve"> в </w:t>
      </w:r>
      <w:proofErr w:type="spellStart"/>
      <w:r w:rsidRPr="003E0B35">
        <w:rPr>
          <w:rFonts w:ascii="Times New Roman" w:eastAsia="Calibri" w:hAnsi="Times New Roman" w:cs="Times New Roman"/>
          <w:sz w:val="26"/>
          <w:szCs w:val="26"/>
          <w:lang w:val="en-GB"/>
        </w:rPr>
        <w:t>експлоатация</w:t>
      </w:r>
      <w:proofErr w:type="spellEnd"/>
      <w:r w:rsidRPr="003E0B35">
        <w:rPr>
          <w:rFonts w:ascii="Times New Roman" w:eastAsia="Calibri" w:hAnsi="Times New Roman" w:cs="Times New Roman"/>
          <w:sz w:val="26"/>
          <w:szCs w:val="26"/>
          <w:lang w:val="en-GB"/>
        </w:rPr>
        <w:t xml:space="preserve">. В </w:t>
      </w:r>
      <w:proofErr w:type="spellStart"/>
      <w:r w:rsidRPr="003E0B35">
        <w:rPr>
          <w:rFonts w:ascii="Times New Roman" w:eastAsia="Calibri" w:hAnsi="Times New Roman" w:cs="Times New Roman"/>
          <w:sz w:val="26"/>
          <w:szCs w:val="26"/>
          <w:lang w:val="en-GB"/>
        </w:rPr>
        <w:t>тази</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връзка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са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предвидени</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следните</w:t>
      </w:r>
      <w:proofErr w:type="spellEnd"/>
      <w:r w:rsidRPr="003E0B35">
        <w:rPr>
          <w:rFonts w:ascii="Times New Roman" w:eastAsia="Calibri" w:hAnsi="Times New Roman" w:cs="Times New Roman"/>
          <w:sz w:val="26"/>
          <w:szCs w:val="26"/>
          <w:lang w:val="en-GB"/>
        </w:rPr>
        <w:t xml:space="preserve"> СМР: </w:t>
      </w:r>
      <w:proofErr w:type="spellStart"/>
      <w:r w:rsidRPr="003E0B35">
        <w:rPr>
          <w:rFonts w:ascii="Times New Roman" w:eastAsia="Calibri" w:hAnsi="Times New Roman" w:cs="Times New Roman"/>
          <w:sz w:val="26"/>
          <w:szCs w:val="26"/>
          <w:lang w:val="en-GB"/>
        </w:rPr>
        <w:t>Сутерен</w:t>
      </w:r>
      <w:proofErr w:type="spellEnd"/>
      <w:r w:rsidRPr="003E0B35">
        <w:rPr>
          <w:rFonts w:ascii="Times New Roman" w:eastAsia="Calibri" w:hAnsi="Times New Roman" w:cs="Times New Roman"/>
          <w:sz w:val="26"/>
          <w:szCs w:val="26"/>
          <w:lang w:val="en-GB"/>
        </w:rPr>
        <w:t xml:space="preserve">; В </w:t>
      </w:r>
      <w:proofErr w:type="spellStart"/>
      <w:r w:rsidRPr="003E0B35">
        <w:rPr>
          <w:rFonts w:ascii="Times New Roman" w:eastAsia="Calibri" w:hAnsi="Times New Roman" w:cs="Times New Roman"/>
          <w:sz w:val="26"/>
          <w:szCs w:val="26"/>
          <w:lang w:val="en-GB"/>
        </w:rPr>
        <w:t>етажа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По</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фасадите</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По</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покрива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Ще</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се</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демонтират</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всички</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ламаринени</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поли</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шапки</w:t>
      </w:r>
      <w:proofErr w:type="spellEnd"/>
      <w:r w:rsidRPr="003E0B35">
        <w:rPr>
          <w:rFonts w:ascii="Times New Roman" w:eastAsia="Calibri" w:hAnsi="Times New Roman" w:cs="Times New Roman"/>
          <w:sz w:val="26"/>
          <w:szCs w:val="26"/>
          <w:lang w:val="en-GB"/>
        </w:rPr>
        <w:t xml:space="preserve"> и </w:t>
      </w:r>
      <w:proofErr w:type="spellStart"/>
      <w:r w:rsidRPr="003E0B35">
        <w:rPr>
          <w:rFonts w:ascii="Times New Roman" w:eastAsia="Calibri" w:hAnsi="Times New Roman" w:cs="Times New Roman"/>
          <w:sz w:val="26"/>
          <w:szCs w:val="26"/>
          <w:lang w:val="en-GB"/>
        </w:rPr>
        <w:t>обшивки</w:t>
      </w:r>
      <w:proofErr w:type="spellEnd"/>
      <w:r w:rsidRPr="003E0B35">
        <w:rPr>
          <w:rFonts w:ascii="Times New Roman" w:eastAsia="Calibri" w:hAnsi="Times New Roman" w:cs="Times New Roman"/>
          <w:sz w:val="26"/>
          <w:szCs w:val="26"/>
          <w:lang w:val="en-GB"/>
        </w:rPr>
        <w:t xml:space="preserve">. </w:t>
      </w:r>
      <w:proofErr w:type="spellStart"/>
      <w:proofErr w:type="gramStart"/>
      <w:r w:rsidRPr="003E0B35">
        <w:rPr>
          <w:rFonts w:ascii="Times New Roman" w:eastAsia="Calibri" w:hAnsi="Times New Roman" w:cs="Times New Roman"/>
          <w:sz w:val="26"/>
          <w:szCs w:val="26"/>
          <w:lang w:val="en-GB"/>
        </w:rPr>
        <w:t>Комините</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ще</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се</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съборят</w:t>
      </w:r>
      <w:proofErr w:type="spellEnd"/>
      <w:r w:rsidRPr="003E0B35">
        <w:rPr>
          <w:rFonts w:ascii="Times New Roman" w:eastAsia="Calibri" w:hAnsi="Times New Roman" w:cs="Times New Roman"/>
          <w:sz w:val="26"/>
          <w:szCs w:val="26"/>
          <w:lang w:val="en-GB"/>
        </w:rPr>
        <w:t xml:space="preserve"> и </w:t>
      </w:r>
      <w:proofErr w:type="spellStart"/>
      <w:r w:rsidRPr="003E0B35">
        <w:rPr>
          <w:rFonts w:ascii="Times New Roman" w:eastAsia="Calibri" w:hAnsi="Times New Roman" w:cs="Times New Roman"/>
          <w:sz w:val="26"/>
          <w:szCs w:val="26"/>
          <w:lang w:val="en-GB"/>
        </w:rPr>
        <w:t>отново</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ще</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се</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иззидат</w:t>
      </w:r>
      <w:proofErr w:type="spellEnd"/>
      <w:r w:rsidRPr="003E0B35">
        <w:rPr>
          <w:rFonts w:ascii="Times New Roman" w:eastAsia="Calibri" w:hAnsi="Times New Roman" w:cs="Times New Roman"/>
          <w:sz w:val="26"/>
          <w:szCs w:val="26"/>
          <w:lang w:val="en-GB"/>
        </w:rPr>
        <w:t xml:space="preserve"> и </w:t>
      </w:r>
      <w:proofErr w:type="spellStart"/>
      <w:r w:rsidRPr="003E0B35">
        <w:rPr>
          <w:rFonts w:ascii="Times New Roman" w:eastAsia="Calibri" w:hAnsi="Times New Roman" w:cs="Times New Roman"/>
          <w:sz w:val="26"/>
          <w:szCs w:val="26"/>
          <w:lang w:val="en-GB"/>
        </w:rPr>
        <w:t>измажат</w:t>
      </w:r>
      <w:proofErr w:type="spellEnd"/>
      <w:r w:rsidRPr="003E0B35">
        <w:rPr>
          <w:rFonts w:ascii="Times New Roman" w:eastAsia="Calibri" w:hAnsi="Times New Roman" w:cs="Times New Roman"/>
          <w:sz w:val="26"/>
          <w:szCs w:val="26"/>
          <w:lang w:val="en-GB"/>
        </w:rPr>
        <w:t>.</w:t>
      </w:r>
      <w:proofErr w:type="gramEnd"/>
      <w:r w:rsidRPr="003E0B35">
        <w:rPr>
          <w:rFonts w:ascii="Times New Roman" w:eastAsia="Calibri" w:hAnsi="Times New Roman" w:cs="Times New Roman"/>
          <w:sz w:val="26"/>
          <w:szCs w:val="26"/>
          <w:lang w:val="en-GB"/>
        </w:rPr>
        <w:t xml:space="preserve"> </w:t>
      </w:r>
      <w:proofErr w:type="spellStart"/>
      <w:proofErr w:type="gramStart"/>
      <w:r w:rsidRPr="003E0B35">
        <w:rPr>
          <w:rFonts w:ascii="Times New Roman" w:eastAsia="Calibri" w:hAnsi="Times New Roman" w:cs="Times New Roman"/>
          <w:sz w:val="26"/>
          <w:szCs w:val="26"/>
          <w:lang w:val="en-GB"/>
        </w:rPr>
        <w:t>За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тях</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следва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да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се</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направят</w:t>
      </w:r>
      <w:proofErr w:type="spellEnd"/>
      <w:r w:rsidRPr="003E0B35">
        <w:rPr>
          <w:rFonts w:ascii="Times New Roman" w:eastAsia="Calibri" w:hAnsi="Times New Roman" w:cs="Times New Roman"/>
          <w:sz w:val="26"/>
          <w:szCs w:val="26"/>
          <w:lang w:val="en-GB"/>
        </w:rPr>
        <w:t xml:space="preserve"> и </w:t>
      </w:r>
      <w:proofErr w:type="spellStart"/>
      <w:r w:rsidRPr="003E0B35">
        <w:rPr>
          <w:rFonts w:ascii="Times New Roman" w:eastAsia="Calibri" w:hAnsi="Times New Roman" w:cs="Times New Roman"/>
          <w:sz w:val="26"/>
          <w:szCs w:val="26"/>
          <w:lang w:val="en-GB"/>
        </w:rPr>
        <w:t>нови</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ст.б</w:t>
      </w:r>
      <w:proofErr w:type="spellEnd"/>
      <w:r w:rsidRPr="003E0B35">
        <w:rPr>
          <w:rFonts w:ascii="Times New Roman" w:eastAsia="Calibri" w:hAnsi="Times New Roman" w:cs="Times New Roman"/>
          <w:sz w:val="26"/>
          <w:szCs w:val="26"/>
          <w:lang w:val="en-GB"/>
        </w:rPr>
        <w:t>.</w:t>
      </w:r>
      <w:proofErr w:type="gramEnd"/>
      <w:r w:rsidRPr="003E0B35">
        <w:rPr>
          <w:rFonts w:ascii="Times New Roman" w:eastAsia="Calibri" w:hAnsi="Times New Roman" w:cs="Times New Roman"/>
          <w:sz w:val="26"/>
          <w:szCs w:val="26"/>
          <w:lang w:val="en-GB"/>
        </w:rPr>
        <w:t xml:space="preserve"> </w:t>
      </w:r>
      <w:proofErr w:type="spellStart"/>
      <w:proofErr w:type="gramStart"/>
      <w:r w:rsidRPr="003E0B35">
        <w:rPr>
          <w:rFonts w:ascii="Times New Roman" w:eastAsia="Calibri" w:hAnsi="Times New Roman" w:cs="Times New Roman"/>
          <w:sz w:val="26"/>
          <w:szCs w:val="26"/>
          <w:lang w:val="en-GB"/>
        </w:rPr>
        <w:t>шапки</w:t>
      </w:r>
      <w:proofErr w:type="spellEnd"/>
      <w:proofErr w:type="gramEnd"/>
      <w:r w:rsidRPr="003E0B35">
        <w:rPr>
          <w:rFonts w:ascii="Times New Roman" w:eastAsia="Calibri" w:hAnsi="Times New Roman" w:cs="Times New Roman"/>
          <w:sz w:val="26"/>
          <w:szCs w:val="26"/>
          <w:lang w:val="en-GB"/>
        </w:rPr>
        <w:t xml:space="preserve">. </w:t>
      </w:r>
      <w:proofErr w:type="spellStart"/>
      <w:proofErr w:type="gramStart"/>
      <w:r w:rsidRPr="003E0B35">
        <w:rPr>
          <w:rFonts w:ascii="Times New Roman" w:eastAsia="Calibri" w:hAnsi="Times New Roman" w:cs="Times New Roman"/>
          <w:sz w:val="26"/>
          <w:szCs w:val="26"/>
          <w:lang w:val="en-GB"/>
        </w:rPr>
        <w:t>По</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цялата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площ</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на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покрива</w:t>
      </w:r>
      <w:proofErr w:type="spellEnd"/>
      <w:r w:rsidRPr="003E0B35">
        <w:rPr>
          <w:rFonts w:ascii="Times New Roman" w:eastAsia="Calibri" w:hAnsi="Times New Roman" w:cs="Times New Roman"/>
          <w:sz w:val="26"/>
          <w:szCs w:val="26"/>
          <w:lang w:val="en-GB"/>
        </w:rPr>
        <w:t xml:space="preserve"> и </w:t>
      </w:r>
      <w:proofErr w:type="spellStart"/>
      <w:r w:rsidRPr="003E0B35">
        <w:rPr>
          <w:rFonts w:ascii="Times New Roman" w:eastAsia="Calibri" w:hAnsi="Times New Roman" w:cs="Times New Roman"/>
          <w:sz w:val="26"/>
          <w:szCs w:val="26"/>
          <w:lang w:val="en-GB"/>
        </w:rPr>
        <w:t>по</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бордовете</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от</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вътрешната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страна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се</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монтира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топлоизолация</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тип</w:t>
      </w:r>
      <w:proofErr w:type="spellEnd"/>
      <w:r w:rsidRPr="003E0B35">
        <w:rPr>
          <w:rFonts w:ascii="Times New Roman" w:eastAsia="Calibri" w:hAnsi="Times New Roman" w:cs="Times New Roman"/>
          <w:sz w:val="26"/>
          <w:szCs w:val="26"/>
          <w:lang w:val="en-GB"/>
        </w:rPr>
        <w:t xml:space="preserve"> XPS с </w:t>
      </w:r>
      <w:proofErr w:type="spellStart"/>
      <w:r w:rsidRPr="003E0B35">
        <w:rPr>
          <w:rFonts w:ascii="Times New Roman" w:eastAsia="Calibri" w:hAnsi="Times New Roman" w:cs="Times New Roman"/>
          <w:sz w:val="26"/>
          <w:szCs w:val="26"/>
          <w:lang w:val="en-GB"/>
        </w:rPr>
        <w:t>дебелина</w:t>
      </w:r>
      <w:proofErr w:type="spellEnd"/>
      <w:r w:rsidRPr="003E0B35">
        <w:rPr>
          <w:rFonts w:ascii="Times New Roman" w:eastAsia="Calibri" w:hAnsi="Times New Roman" w:cs="Times New Roman"/>
          <w:sz w:val="26"/>
          <w:szCs w:val="26"/>
          <w:lang w:val="en-GB"/>
        </w:rPr>
        <w:t xml:space="preserve"> 10см.</w:t>
      </w:r>
      <w:proofErr w:type="gramEnd"/>
      <w:r w:rsidRPr="003E0B35">
        <w:rPr>
          <w:rFonts w:ascii="Times New Roman" w:eastAsia="Calibri" w:hAnsi="Times New Roman" w:cs="Times New Roman"/>
          <w:sz w:val="26"/>
          <w:szCs w:val="26"/>
          <w:lang w:val="en-GB"/>
        </w:rPr>
        <w:t xml:space="preserve"> </w:t>
      </w:r>
      <w:proofErr w:type="gramStart"/>
      <w:r w:rsidRPr="003E0B35">
        <w:rPr>
          <w:rFonts w:ascii="Times New Roman" w:eastAsia="Calibri" w:hAnsi="Times New Roman" w:cs="Times New Roman"/>
          <w:sz w:val="26"/>
          <w:szCs w:val="26"/>
          <w:lang w:val="en-GB"/>
        </w:rPr>
        <w:t>и</w:t>
      </w:r>
      <w:proofErr w:type="gramEnd"/>
      <w:r w:rsidRPr="003E0B35">
        <w:rPr>
          <w:rFonts w:ascii="Times New Roman" w:eastAsia="Calibri" w:hAnsi="Times New Roman" w:cs="Times New Roman"/>
          <w:sz w:val="26"/>
          <w:szCs w:val="26"/>
          <w:lang w:val="en-GB"/>
        </w:rPr>
        <w:t xml:space="preserve"> λ ≤ 0,029 W/</w:t>
      </w:r>
      <w:proofErr w:type="spellStart"/>
      <w:r w:rsidRPr="003E0B35">
        <w:rPr>
          <w:rFonts w:ascii="Times New Roman" w:eastAsia="Calibri" w:hAnsi="Times New Roman" w:cs="Times New Roman"/>
          <w:sz w:val="26"/>
          <w:szCs w:val="26"/>
          <w:lang w:val="en-GB"/>
        </w:rPr>
        <w:t>mK.</w:t>
      </w:r>
      <w:proofErr w:type="spellEnd"/>
      <w:r w:rsidRPr="003E0B35">
        <w:rPr>
          <w:rFonts w:ascii="Times New Roman" w:eastAsia="Calibri" w:hAnsi="Times New Roman" w:cs="Times New Roman"/>
          <w:sz w:val="26"/>
          <w:szCs w:val="26"/>
          <w:lang w:val="en-GB"/>
        </w:rPr>
        <w:t xml:space="preserve"> </w:t>
      </w:r>
      <w:proofErr w:type="spellStart"/>
      <w:proofErr w:type="gramStart"/>
      <w:r w:rsidRPr="003E0B35">
        <w:rPr>
          <w:rFonts w:ascii="Times New Roman" w:eastAsia="Calibri" w:hAnsi="Times New Roman" w:cs="Times New Roman"/>
          <w:sz w:val="26"/>
          <w:szCs w:val="26"/>
          <w:lang w:val="en-GB"/>
        </w:rPr>
        <w:t>Над</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топлоизолацията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ще</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се</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изпълни</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нова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армирана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цим</w:t>
      </w:r>
      <w:proofErr w:type="spellEnd"/>
      <w:r w:rsidRPr="003E0B35">
        <w:rPr>
          <w:rFonts w:ascii="Times New Roman" w:eastAsia="Calibri" w:hAnsi="Times New Roman" w:cs="Times New Roman"/>
          <w:sz w:val="26"/>
          <w:szCs w:val="26"/>
          <w:lang w:val="en-GB"/>
        </w:rPr>
        <w:t>.</w:t>
      </w:r>
      <w:proofErr w:type="gramEnd"/>
      <w:r w:rsidRPr="003E0B35">
        <w:rPr>
          <w:rFonts w:ascii="Times New Roman" w:eastAsia="Calibri" w:hAnsi="Times New Roman" w:cs="Times New Roman"/>
          <w:sz w:val="26"/>
          <w:szCs w:val="26"/>
          <w:lang w:val="en-GB"/>
        </w:rPr>
        <w:t xml:space="preserve"> </w:t>
      </w:r>
      <w:proofErr w:type="spellStart"/>
      <w:proofErr w:type="gramStart"/>
      <w:r w:rsidRPr="003E0B35">
        <w:rPr>
          <w:rFonts w:ascii="Times New Roman" w:eastAsia="Calibri" w:hAnsi="Times New Roman" w:cs="Times New Roman"/>
          <w:sz w:val="26"/>
          <w:szCs w:val="26"/>
          <w:lang w:val="en-GB"/>
        </w:rPr>
        <w:t>замазка</w:t>
      </w:r>
      <w:proofErr w:type="spellEnd"/>
      <w:proofErr w:type="gramEnd"/>
      <w:r w:rsidRPr="003E0B35">
        <w:rPr>
          <w:rFonts w:ascii="Times New Roman" w:eastAsia="Calibri" w:hAnsi="Times New Roman" w:cs="Times New Roman"/>
          <w:sz w:val="26"/>
          <w:szCs w:val="26"/>
          <w:lang w:val="en-GB"/>
        </w:rPr>
        <w:t xml:space="preserve"> с </w:t>
      </w:r>
      <w:proofErr w:type="spellStart"/>
      <w:r w:rsidRPr="003E0B35">
        <w:rPr>
          <w:rFonts w:ascii="Times New Roman" w:eastAsia="Calibri" w:hAnsi="Times New Roman" w:cs="Times New Roman"/>
          <w:sz w:val="26"/>
          <w:szCs w:val="26"/>
          <w:lang w:val="en-GB"/>
        </w:rPr>
        <w:t>дебелина</w:t>
      </w:r>
      <w:proofErr w:type="spellEnd"/>
      <w:r w:rsidRPr="003E0B35">
        <w:rPr>
          <w:rFonts w:ascii="Times New Roman" w:eastAsia="Calibri" w:hAnsi="Times New Roman" w:cs="Times New Roman"/>
          <w:sz w:val="26"/>
          <w:szCs w:val="26"/>
          <w:lang w:val="en-GB"/>
        </w:rPr>
        <w:t xml:space="preserve"> 4см. </w:t>
      </w:r>
      <w:proofErr w:type="gramStart"/>
      <w:r w:rsidRPr="003E0B35">
        <w:rPr>
          <w:rFonts w:ascii="Times New Roman" w:eastAsia="Calibri" w:hAnsi="Times New Roman" w:cs="Times New Roman"/>
          <w:sz w:val="26"/>
          <w:szCs w:val="26"/>
          <w:lang w:val="en-GB"/>
        </w:rPr>
        <w:t>и</w:t>
      </w:r>
      <w:proofErr w:type="gram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два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пласта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нова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хидроизолация</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Съпътстващите</w:t>
      </w:r>
      <w:proofErr w:type="spellEnd"/>
      <w:r w:rsidRPr="003E0B35">
        <w:rPr>
          <w:rFonts w:ascii="Times New Roman" w:eastAsia="Calibri" w:hAnsi="Times New Roman" w:cs="Times New Roman"/>
          <w:sz w:val="26"/>
          <w:szCs w:val="26"/>
          <w:lang w:val="en-GB"/>
        </w:rPr>
        <w:t xml:space="preserve"> СМР </w:t>
      </w:r>
      <w:proofErr w:type="spellStart"/>
      <w:r w:rsidRPr="003E0B35">
        <w:rPr>
          <w:rFonts w:ascii="Times New Roman" w:eastAsia="Calibri" w:hAnsi="Times New Roman" w:cs="Times New Roman"/>
          <w:sz w:val="26"/>
          <w:szCs w:val="26"/>
          <w:lang w:val="en-GB"/>
        </w:rPr>
        <w:t>които</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се</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предвиждат</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са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Изпълнение</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на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всички</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необходими</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тенекеджийски</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работи</w:t>
      </w:r>
      <w:proofErr w:type="spellEnd"/>
      <w:r w:rsidRPr="003E0B35">
        <w:rPr>
          <w:rFonts w:ascii="Times New Roman" w:eastAsia="Calibri" w:hAnsi="Times New Roman" w:cs="Times New Roman"/>
          <w:sz w:val="26"/>
          <w:szCs w:val="26"/>
          <w:lang w:val="en-GB"/>
        </w:rPr>
        <w:t xml:space="preserve">. </w:t>
      </w:r>
      <w:proofErr w:type="spellStart"/>
      <w:proofErr w:type="gramStart"/>
      <w:r w:rsidRPr="003E0B35">
        <w:rPr>
          <w:rFonts w:ascii="Times New Roman" w:eastAsia="Calibri" w:hAnsi="Times New Roman" w:cs="Times New Roman"/>
          <w:sz w:val="26"/>
          <w:szCs w:val="26"/>
          <w:lang w:val="en-GB"/>
        </w:rPr>
        <w:t>Следва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да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се</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монтират</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нови</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воронки</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със</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странично</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оттичане</w:t>
      </w:r>
      <w:proofErr w:type="spellEnd"/>
      <w:r w:rsidRPr="003E0B35">
        <w:rPr>
          <w:rFonts w:ascii="Times New Roman" w:eastAsia="Calibri" w:hAnsi="Times New Roman" w:cs="Times New Roman"/>
          <w:sz w:val="26"/>
          <w:szCs w:val="26"/>
          <w:lang w:val="en-GB"/>
        </w:rPr>
        <w:t xml:space="preserve"> и </w:t>
      </w:r>
      <w:proofErr w:type="spellStart"/>
      <w:r w:rsidRPr="003E0B35">
        <w:rPr>
          <w:rFonts w:ascii="Times New Roman" w:eastAsia="Calibri" w:hAnsi="Times New Roman" w:cs="Times New Roman"/>
          <w:sz w:val="26"/>
          <w:szCs w:val="26"/>
          <w:lang w:val="en-GB"/>
        </w:rPr>
        <w:t>ел</w:t>
      </w:r>
      <w:proofErr w:type="spellEnd"/>
      <w:r w:rsidRPr="003E0B35">
        <w:rPr>
          <w:rFonts w:ascii="Times New Roman" w:eastAsia="Calibri" w:hAnsi="Times New Roman" w:cs="Times New Roman"/>
          <w:sz w:val="26"/>
          <w:szCs w:val="26"/>
          <w:lang w:val="en-GB"/>
        </w:rPr>
        <w:t>.</w:t>
      </w:r>
      <w:proofErr w:type="gramEnd"/>
      <w:r w:rsidRPr="003E0B35">
        <w:rPr>
          <w:rFonts w:ascii="Times New Roman" w:eastAsia="Calibri" w:hAnsi="Times New Roman" w:cs="Times New Roman"/>
          <w:sz w:val="26"/>
          <w:szCs w:val="26"/>
          <w:lang w:val="en-GB"/>
        </w:rPr>
        <w:t xml:space="preserve"> </w:t>
      </w:r>
      <w:proofErr w:type="spellStart"/>
      <w:proofErr w:type="gramStart"/>
      <w:r w:rsidRPr="003E0B35">
        <w:rPr>
          <w:rFonts w:ascii="Times New Roman" w:eastAsia="Calibri" w:hAnsi="Times New Roman" w:cs="Times New Roman"/>
          <w:sz w:val="26"/>
          <w:szCs w:val="26"/>
          <w:lang w:val="en-GB"/>
        </w:rPr>
        <w:t>нагреватели</w:t>
      </w:r>
      <w:proofErr w:type="spellEnd"/>
      <w:proofErr w:type="gram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срещу</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замръзване</w:t>
      </w:r>
      <w:proofErr w:type="spellEnd"/>
      <w:r w:rsidRPr="003E0B35">
        <w:rPr>
          <w:rFonts w:ascii="Times New Roman" w:eastAsia="Calibri" w:hAnsi="Times New Roman" w:cs="Times New Roman"/>
          <w:sz w:val="26"/>
          <w:szCs w:val="26"/>
          <w:lang w:val="en-GB"/>
        </w:rPr>
        <w:t xml:space="preserve"> и </w:t>
      </w:r>
      <w:proofErr w:type="spellStart"/>
      <w:r w:rsidRPr="003E0B35">
        <w:rPr>
          <w:rFonts w:ascii="Times New Roman" w:eastAsia="Calibri" w:hAnsi="Times New Roman" w:cs="Times New Roman"/>
          <w:sz w:val="26"/>
          <w:szCs w:val="26"/>
          <w:lang w:val="en-GB"/>
        </w:rPr>
        <w:t>заледяване</w:t>
      </w:r>
      <w:proofErr w:type="spellEnd"/>
      <w:r w:rsidRPr="003E0B35">
        <w:rPr>
          <w:rFonts w:ascii="Times New Roman" w:eastAsia="Calibri" w:hAnsi="Times New Roman" w:cs="Times New Roman"/>
          <w:sz w:val="26"/>
          <w:szCs w:val="26"/>
          <w:lang w:val="en-GB"/>
        </w:rPr>
        <w:t xml:space="preserve">. </w:t>
      </w:r>
      <w:proofErr w:type="spellStart"/>
      <w:proofErr w:type="gramStart"/>
      <w:r w:rsidRPr="003E0B35">
        <w:rPr>
          <w:rFonts w:ascii="Times New Roman" w:eastAsia="Calibri" w:hAnsi="Times New Roman" w:cs="Times New Roman"/>
          <w:sz w:val="26"/>
          <w:szCs w:val="26"/>
          <w:lang w:val="en-GB"/>
        </w:rPr>
        <w:t>Предвидена</w:t>
      </w:r>
      <w:proofErr w:type="spellEnd"/>
      <w:r w:rsidRPr="003E0B35">
        <w:rPr>
          <w:rFonts w:ascii="Times New Roman" w:eastAsia="Calibri" w:hAnsi="Times New Roman" w:cs="Times New Roman"/>
          <w:sz w:val="26"/>
          <w:szCs w:val="26"/>
          <w:lang w:val="en-GB"/>
        </w:rPr>
        <w:t xml:space="preserve"> е </w:t>
      </w:r>
      <w:proofErr w:type="spellStart"/>
      <w:r w:rsidRPr="003E0B35">
        <w:rPr>
          <w:rFonts w:ascii="Times New Roman" w:eastAsia="Calibri" w:hAnsi="Times New Roman" w:cs="Times New Roman"/>
          <w:sz w:val="26"/>
          <w:szCs w:val="26"/>
          <w:lang w:val="en-GB"/>
        </w:rPr>
        <w:t>дренажна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канализация</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от</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полипропиленови</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тръби</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на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лепени</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връзки</w:t>
      </w:r>
      <w:proofErr w:type="spellEnd"/>
      <w:r w:rsidRPr="003E0B35">
        <w:rPr>
          <w:rFonts w:ascii="Times New Roman" w:eastAsia="Calibri" w:hAnsi="Times New Roman" w:cs="Times New Roman"/>
          <w:sz w:val="26"/>
          <w:szCs w:val="26"/>
          <w:lang w:val="en-GB"/>
        </w:rPr>
        <w:t>)</w:t>
      </w:r>
      <w:r w:rsidRPr="003E0B35">
        <w:rPr>
          <w:rFonts w:ascii="Times New Roman" w:eastAsia="Calibri" w:hAnsi="Times New Roman" w:cs="Times New Roman"/>
          <w:sz w:val="26"/>
          <w:szCs w:val="26"/>
        </w:rPr>
        <w:t xml:space="preserve"> </w:t>
      </w:r>
      <w:r w:rsidRPr="003E0B35">
        <w:rPr>
          <w:rFonts w:ascii="Times New Roman" w:eastAsia="Calibri" w:hAnsi="Times New Roman" w:cs="Times New Roman"/>
          <w:sz w:val="26"/>
          <w:szCs w:val="26"/>
          <w:lang w:val="en-GB"/>
        </w:rPr>
        <w:t xml:space="preserve">ф20 и ф50 </w:t>
      </w:r>
      <w:proofErr w:type="spellStart"/>
      <w:r w:rsidRPr="003E0B35">
        <w:rPr>
          <w:rFonts w:ascii="Times New Roman" w:eastAsia="Calibri" w:hAnsi="Times New Roman" w:cs="Times New Roman"/>
          <w:sz w:val="26"/>
          <w:szCs w:val="26"/>
          <w:lang w:val="en-GB"/>
        </w:rPr>
        <w:t>за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отвеждане</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на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конденза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от</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вътрешните</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тела</w:t>
      </w:r>
      <w:proofErr w:type="spellEnd"/>
      <w:r w:rsidRPr="003E0B35">
        <w:rPr>
          <w:rFonts w:ascii="Times New Roman" w:eastAsia="Calibri" w:hAnsi="Times New Roman" w:cs="Times New Roman"/>
          <w:sz w:val="26"/>
          <w:szCs w:val="26"/>
          <w:lang w:val="en-GB"/>
        </w:rPr>
        <w:t xml:space="preserve"> </w:t>
      </w:r>
      <w:proofErr w:type="spellStart"/>
      <w:r w:rsidRPr="003E0B35">
        <w:rPr>
          <w:rFonts w:ascii="Times New Roman" w:eastAsia="Calibri" w:hAnsi="Times New Roman" w:cs="Times New Roman"/>
          <w:sz w:val="26"/>
          <w:szCs w:val="26"/>
          <w:lang w:val="en-GB"/>
        </w:rPr>
        <w:t>на</w:t>
      </w:r>
      <w:proofErr w:type="spellEnd"/>
      <w:r w:rsidRPr="003E0B35">
        <w:rPr>
          <w:rFonts w:ascii="Times New Roman" w:eastAsia="Calibri" w:hAnsi="Times New Roman" w:cs="Times New Roman"/>
          <w:sz w:val="26"/>
          <w:szCs w:val="26"/>
          <w:lang w:val="en-GB"/>
        </w:rPr>
        <w:t xml:space="preserve"> VRF </w:t>
      </w:r>
      <w:proofErr w:type="spellStart"/>
      <w:r w:rsidRPr="003E0B35">
        <w:rPr>
          <w:rFonts w:ascii="Times New Roman" w:eastAsia="Calibri" w:hAnsi="Times New Roman" w:cs="Times New Roman"/>
          <w:sz w:val="26"/>
          <w:szCs w:val="26"/>
          <w:lang w:val="en-GB"/>
        </w:rPr>
        <w:t>системата</w:t>
      </w:r>
      <w:proofErr w:type="spellEnd"/>
      <w:r w:rsidRPr="003E0B35">
        <w:rPr>
          <w:rFonts w:ascii="Times New Roman" w:eastAsia="Calibri" w:hAnsi="Times New Roman" w:cs="Times New Roman"/>
          <w:sz w:val="26"/>
          <w:szCs w:val="26"/>
          <w:lang w:val="en-GB"/>
        </w:rPr>
        <w:t>.</w:t>
      </w:r>
      <w:proofErr w:type="gramEnd"/>
      <w:r w:rsidRPr="003E0B35">
        <w:rPr>
          <w:rFonts w:ascii="Times New Roman" w:eastAsia="Calibri" w:hAnsi="Times New Roman" w:cs="Times New Roman"/>
          <w:sz w:val="26"/>
          <w:szCs w:val="26"/>
          <w:lang w:val="en-GB"/>
        </w:rPr>
        <w:t xml:space="preserve"> </w:t>
      </w:r>
    </w:p>
    <w:p w:rsidR="003E0B35" w:rsidRPr="003E0B35" w:rsidRDefault="003E0B35" w:rsidP="003E0B35">
      <w:pPr>
        <w:keepNext/>
        <w:keepLines/>
        <w:spacing w:after="0" w:line="240" w:lineRule="auto"/>
        <w:ind w:firstLine="567"/>
        <w:jc w:val="both"/>
        <w:rPr>
          <w:rFonts w:ascii="Times New Roman" w:eastAsia="Calibri" w:hAnsi="Times New Roman" w:cs="Times New Roman"/>
          <w:sz w:val="26"/>
          <w:szCs w:val="26"/>
        </w:rPr>
      </w:pPr>
      <w:r w:rsidRPr="003E0B35">
        <w:rPr>
          <w:rFonts w:ascii="Times New Roman" w:eastAsia="Calibri" w:hAnsi="Times New Roman" w:cs="Times New Roman"/>
          <w:sz w:val="26"/>
          <w:szCs w:val="26"/>
        </w:rPr>
        <w:t>Предвидени за изпълнение СМР са посочени в приложената количествена сметка.</w:t>
      </w:r>
    </w:p>
    <w:p w:rsidR="003E0B35" w:rsidRPr="003E0B35" w:rsidRDefault="003E0B35" w:rsidP="003E0B35">
      <w:pPr>
        <w:keepNext/>
        <w:keepLines/>
        <w:spacing w:after="0" w:line="240" w:lineRule="auto"/>
        <w:ind w:firstLine="567"/>
        <w:jc w:val="both"/>
        <w:rPr>
          <w:rFonts w:ascii="Times New Roman" w:eastAsia="Calibri" w:hAnsi="Times New Roman" w:cs="Times New Roman"/>
          <w:sz w:val="26"/>
          <w:szCs w:val="26"/>
          <w:lang w:val="en-GB"/>
        </w:rPr>
      </w:pPr>
      <w:r w:rsidRPr="003E0B35">
        <w:rPr>
          <w:rFonts w:ascii="Times New Roman" w:eastAsia="Calibri" w:hAnsi="Times New Roman" w:cs="Times New Roman"/>
          <w:sz w:val="26"/>
          <w:szCs w:val="26"/>
          <w:lang w:val="en-GB"/>
        </w:rPr>
        <w:tab/>
        <w:t xml:space="preserve"> </w:t>
      </w:r>
      <w:r w:rsidRPr="003E0B35">
        <w:rPr>
          <w:rFonts w:ascii="Times New Roman" w:eastAsia="Calibri" w:hAnsi="Times New Roman" w:cs="Times New Roman"/>
          <w:sz w:val="26"/>
          <w:szCs w:val="26"/>
          <w:lang w:val="en-GB"/>
        </w:rPr>
        <w:tab/>
        <w:t xml:space="preserve"> </w:t>
      </w:r>
      <w:r w:rsidRPr="003E0B35">
        <w:rPr>
          <w:rFonts w:ascii="Times New Roman" w:eastAsia="Calibri" w:hAnsi="Times New Roman" w:cs="Times New Roman"/>
          <w:sz w:val="26"/>
          <w:szCs w:val="26"/>
          <w:lang w:val="en-GB"/>
        </w:rPr>
        <w:tab/>
      </w:r>
    </w:p>
    <w:p w:rsidR="003E0B35" w:rsidRPr="003E0B35" w:rsidRDefault="003E0B35" w:rsidP="003E0B35">
      <w:pPr>
        <w:keepNext/>
        <w:keepLines/>
        <w:widowControl w:val="0"/>
        <w:numPr>
          <w:ilvl w:val="0"/>
          <w:numId w:val="5"/>
        </w:numPr>
        <w:tabs>
          <w:tab w:val="left" w:pos="851"/>
        </w:tabs>
        <w:suppressAutoHyphens/>
        <w:spacing w:after="0" w:line="240" w:lineRule="auto"/>
        <w:ind w:left="0" w:firstLine="567"/>
        <w:contextualSpacing/>
        <w:jc w:val="both"/>
        <w:rPr>
          <w:rFonts w:ascii="Times New Roman" w:eastAsia="Times New Roman" w:hAnsi="Times New Roman" w:cs="Times New Roman"/>
          <w:b/>
          <w:sz w:val="26"/>
          <w:szCs w:val="26"/>
          <w:lang w:eastAsia="bg-BG"/>
        </w:rPr>
      </w:pPr>
      <w:bookmarkStart w:id="0" w:name="bookmark149"/>
      <w:r w:rsidRPr="003E0B35">
        <w:rPr>
          <w:rFonts w:ascii="Times New Roman" w:eastAsia="Times New Roman" w:hAnsi="Times New Roman" w:cs="Times New Roman"/>
          <w:b/>
          <w:sz w:val="26"/>
          <w:szCs w:val="26"/>
          <w:lang w:eastAsia="bg-BG"/>
        </w:rPr>
        <w:t xml:space="preserve">Описание на дейностите, включени в обхвата </w:t>
      </w:r>
      <w:bookmarkEnd w:id="0"/>
      <w:r w:rsidRPr="003E0B35">
        <w:rPr>
          <w:rFonts w:ascii="Times New Roman" w:eastAsia="Times New Roman" w:hAnsi="Times New Roman" w:cs="Times New Roman"/>
          <w:b/>
          <w:sz w:val="26"/>
          <w:szCs w:val="26"/>
          <w:lang w:eastAsia="bg-BG"/>
        </w:rPr>
        <w:t>на обществената поръчка</w:t>
      </w:r>
    </w:p>
    <w:p w:rsidR="003E0B35" w:rsidRPr="003E0B35" w:rsidRDefault="003E0B35" w:rsidP="003E0B35">
      <w:pPr>
        <w:keepNext/>
        <w:keepLines/>
        <w:suppressAutoHyphens/>
        <w:spacing w:after="0"/>
        <w:ind w:firstLine="567"/>
        <w:jc w:val="both"/>
        <w:rPr>
          <w:rFonts w:ascii="Times New Roman" w:eastAsia="Calibri" w:hAnsi="Times New Roman" w:cs="Times New Roman"/>
          <w:iCs/>
          <w:sz w:val="26"/>
          <w:szCs w:val="26"/>
          <w:lang w:eastAsia="ar-SA"/>
        </w:rPr>
      </w:pPr>
      <w:r w:rsidRPr="003E0B35">
        <w:rPr>
          <w:rFonts w:ascii="Times New Roman" w:eastAsia="Calibri" w:hAnsi="Times New Roman" w:cs="Times New Roman"/>
          <w:sz w:val="26"/>
          <w:szCs w:val="26"/>
          <w:lang w:eastAsia="ar-SA"/>
        </w:rPr>
        <w:t>Обектът на настоящата обществена поръчка включва изпълнение на СМР в съответствие с изготвен, съгласуван и одобрен инвестиционен проект.</w:t>
      </w:r>
    </w:p>
    <w:p w:rsidR="003E0B35" w:rsidRPr="003E0B35" w:rsidRDefault="003E0B35" w:rsidP="003E0B35">
      <w:pPr>
        <w:keepNext/>
        <w:keepLines/>
        <w:suppressAutoHyphens/>
        <w:spacing w:after="0"/>
        <w:ind w:firstLine="567"/>
        <w:jc w:val="both"/>
        <w:rPr>
          <w:rFonts w:ascii="Times New Roman" w:eastAsia="Calibri" w:hAnsi="Times New Roman" w:cs="Times New Roman"/>
          <w:b/>
          <w:iCs/>
          <w:sz w:val="26"/>
          <w:szCs w:val="26"/>
          <w:lang w:eastAsia="ar-SA"/>
        </w:rPr>
      </w:pPr>
      <w:r w:rsidRPr="003E0B35">
        <w:rPr>
          <w:rFonts w:ascii="Times New Roman" w:eastAsia="Calibri" w:hAnsi="Times New Roman" w:cs="Times New Roman"/>
          <w:sz w:val="26"/>
          <w:szCs w:val="26"/>
          <w:lang w:eastAsia="ar-SA"/>
        </w:rPr>
        <w:t>Изпълнението на СМР се извършва в съответствие с част трета „Строителство“ от ЗУТ и започва след подписване на Протокол образец 2 за откриване на строителна площадка и определяне на строителна линия и ниво на строежа.</w:t>
      </w:r>
    </w:p>
    <w:p w:rsidR="003E0B35" w:rsidRPr="003E0B35" w:rsidRDefault="003E0B35" w:rsidP="003E0B35">
      <w:pPr>
        <w:keepNext/>
        <w:keepLines/>
        <w:suppressAutoHyphens/>
        <w:spacing w:after="0"/>
        <w:ind w:firstLine="567"/>
        <w:jc w:val="both"/>
        <w:rPr>
          <w:rFonts w:ascii="Times New Roman" w:eastAsia="Calibri" w:hAnsi="Times New Roman" w:cs="Times New Roman"/>
          <w:iCs/>
          <w:sz w:val="26"/>
          <w:szCs w:val="26"/>
          <w:lang w:eastAsia="ar-SA"/>
        </w:rPr>
      </w:pPr>
      <w:r w:rsidRPr="003E0B35">
        <w:rPr>
          <w:rFonts w:ascii="Times New Roman" w:eastAsia="Calibri" w:hAnsi="Times New Roman" w:cs="Times New Roman"/>
          <w:sz w:val="26"/>
          <w:szCs w:val="26"/>
          <w:lang w:eastAsia="ar-SA"/>
        </w:rPr>
        <w:t xml:space="preserve">Обстоятелствата, свързани със започване, изпълнение и приемане на СМР и въвеждане на обекта в експлоатация, ще се удостоверяват със съставяне и подписване от участниците на съответните актове и протоколи съобразно Наредба № 3 от 31.07.2003 г. за съставяне на актове и протоколи по време на строителството. </w:t>
      </w:r>
    </w:p>
    <w:p w:rsidR="003E0B35" w:rsidRPr="003E0B35" w:rsidRDefault="003E0B35" w:rsidP="003E0B35">
      <w:pPr>
        <w:keepNext/>
        <w:keepLines/>
        <w:suppressAutoHyphens/>
        <w:spacing w:after="0"/>
        <w:ind w:firstLine="567"/>
        <w:jc w:val="both"/>
        <w:rPr>
          <w:rFonts w:ascii="Times New Roman" w:eastAsia="Calibri" w:hAnsi="Times New Roman" w:cs="Times New Roman"/>
          <w:iCs/>
          <w:sz w:val="26"/>
          <w:szCs w:val="26"/>
          <w:lang w:eastAsia="ar-SA"/>
        </w:rPr>
      </w:pPr>
      <w:r w:rsidRPr="003E0B35">
        <w:rPr>
          <w:rFonts w:ascii="Times New Roman" w:eastAsia="Calibri" w:hAnsi="Times New Roman" w:cs="Times New Roman"/>
          <w:sz w:val="26"/>
          <w:szCs w:val="26"/>
          <w:lang w:eastAsia="ar-SA"/>
        </w:rPr>
        <w:t>Техническото изпълнение на строителството трябва да бъде изпълнено в съответствие с изискванията на действащото българско законодателство, техническите спецификации на вложените в строежа строителни продукти, материали и оборудване, и добрите строителни практики в Р.България и в Европа.</w:t>
      </w:r>
    </w:p>
    <w:p w:rsidR="003E0B35" w:rsidRPr="003E0B35" w:rsidRDefault="003E0B35" w:rsidP="003E0B35">
      <w:pPr>
        <w:keepNext/>
        <w:keepLines/>
        <w:suppressAutoHyphens/>
        <w:spacing w:after="0"/>
        <w:ind w:firstLine="567"/>
        <w:jc w:val="both"/>
        <w:rPr>
          <w:rFonts w:ascii="Times New Roman" w:eastAsia="Calibri" w:hAnsi="Times New Roman" w:cs="Times New Roman"/>
          <w:b/>
          <w:sz w:val="26"/>
          <w:szCs w:val="26"/>
        </w:rPr>
      </w:pPr>
      <w:r w:rsidRPr="003E0B35">
        <w:rPr>
          <w:rFonts w:ascii="Times New Roman" w:eastAsia="Calibri" w:hAnsi="Times New Roman" w:cs="Times New Roman"/>
          <w:sz w:val="26"/>
          <w:szCs w:val="26"/>
          <w:lang w:eastAsia="ar-SA"/>
        </w:rPr>
        <w:t xml:space="preserve">Техническата реализация ще се осъществи в същата последователност, в която работите са описани в </w:t>
      </w:r>
      <w:bookmarkStart w:id="1" w:name="bookmark154"/>
      <w:r w:rsidRPr="003E0B35">
        <w:rPr>
          <w:rFonts w:ascii="Times New Roman" w:eastAsia="Calibri" w:hAnsi="Times New Roman" w:cs="Times New Roman"/>
          <w:sz w:val="26"/>
          <w:szCs w:val="26"/>
          <w:lang w:eastAsia="ar-SA"/>
        </w:rPr>
        <w:t>инвестиционните проекти.</w:t>
      </w:r>
    </w:p>
    <w:p w:rsidR="003E0B35" w:rsidRPr="003E0B35" w:rsidRDefault="003E0B35" w:rsidP="003E0B35">
      <w:pPr>
        <w:keepNext/>
        <w:keepLines/>
        <w:spacing w:after="0" w:line="240" w:lineRule="auto"/>
        <w:ind w:firstLine="567"/>
        <w:jc w:val="both"/>
        <w:rPr>
          <w:rFonts w:ascii="Times New Roman" w:eastAsia="Calibri" w:hAnsi="Times New Roman" w:cs="Times New Roman"/>
          <w:b/>
          <w:sz w:val="26"/>
          <w:szCs w:val="26"/>
        </w:rPr>
      </w:pPr>
    </w:p>
    <w:p w:rsidR="003E0B35" w:rsidRPr="003E0B35" w:rsidRDefault="003E0B35" w:rsidP="003E0B35">
      <w:pPr>
        <w:keepNext/>
        <w:keepLines/>
        <w:widowControl w:val="0"/>
        <w:numPr>
          <w:ilvl w:val="0"/>
          <w:numId w:val="5"/>
        </w:numPr>
        <w:tabs>
          <w:tab w:val="left" w:pos="993"/>
        </w:tabs>
        <w:suppressAutoHyphens/>
        <w:spacing w:after="0" w:line="240" w:lineRule="auto"/>
        <w:ind w:left="0" w:firstLine="567"/>
        <w:contextualSpacing/>
        <w:jc w:val="both"/>
        <w:rPr>
          <w:rFonts w:ascii="Times New Roman" w:eastAsia="Times New Roman" w:hAnsi="Times New Roman" w:cs="Times New Roman"/>
          <w:b/>
          <w:sz w:val="26"/>
          <w:szCs w:val="26"/>
          <w:lang w:eastAsia="bg-BG"/>
        </w:rPr>
      </w:pPr>
      <w:r w:rsidRPr="003E0B35">
        <w:rPr>
          <w:rFonts w:ascii="Times New Roman" w:eastAsia="Times New Roman" w:hAnsi="Times New Roman" w:cs="Times New Roman"/>
          <w:b/>
          <w:sz w:val="26"/>
          <w:szCs w:val="26"/>
          <w:lang w:eastAsia="bg-BG"/>
        </w:rPr>
        <w:t>Общи изисквания за качество и работа</w:t>
      </w:r>
      <w:bookmarkEnd w:id="1"/>
    </w:p>
    <w:p w:rsidR="003E0B35" w:rsidRPr="003E0B35" w:rsidRDefault="003E0B35" w:rsidP="003E0B35">
      <w:pPr>
        <w:tabs>
          <w:tab w:val="left" w:pos="993"/>
        </w:tabs>
        <w:autoSpaceDE w:val="0"/>
        <w:autoSpaceDN w:val="0"/>
        <w:adjustRightInd w:val="0"/>
        <w:spacing w:after="0"/>
        <w:ind w:firstLine="567"/>
        <w:jc w:val="both"/>
        <w:rPr>
          <w:rFonts w:ascii="Times New Roman" w:eastAsia="Batang" w:hAnsi="Times New Roman" w:cs="Times New Roman"/>
          <w:bCs/>
          <w:color w:val="000000"/>
          <w:sz w:val="26"/>
          <w:szCs w:val="26"/>
          <w:lang w:eastAsia="bg-BG"/>
        </w:rPr>
      </w:pPr>
      <w:r w:rsidRPr="003E0B35">
        <w:rPr>
          <w:rFonts w:ascii="Times New Roman" w:eastAsia="Batang" w:hAnsi="Times New Roman" w:cs="Times New Roman"/>
          <w:bCs/>
          <w:color w:val="000000"/>
          <w:sz w:val="26"/>
          <w:szCs w:val="26"/>
          <w:lang w:eastAsia="bg-BG"/>
        </w:rPr>
        <w:t>По отношение на дейностите, предвидени в настоящата обществена поръчка, изпълнителят следва стриктно да се придържа към предвиденото в техническите проекти, количествените сметки, описващи видовете работи, като съдържанието на обяснителните записки в пълния им обем следва да се счита като неразделна част от настоящите технически спецификации.</w:t>
      </w:r>
    </w:p>
    <w:p w:rsidR="003E0B35" w:rsidRPr="003E0B35" w:rsidRDefault="003E0B35" w:rsidP="003E0B35">
      <w:pPr>
        <w:tabs>
          <w:tab w:val="left" w:pos="993"/>
        </w:tabs>
        <w:autoSpaceDE w:val="0"/>
        <w:autoSpaceDN w:val="0"/>
        <w:adjustRightInd w:val="0"/>
        <w:spacing w:after="0"/>
        <w:ind w:firstLine="567"/>
        <w:jc w:val="both"/>
        <w:rPr>
          <w:rFonts w:ascii="Times New Roman" w:eastAsia="Batang" w:hAnsi="Times New Roman" w:cs="Times New Roman"/>
          <w:bCs/>
          <w:color w:val="000000"/>
          <w:sz w:val="26"/>
          <w:szCs w:val="26"/>
          <w:lang w:eastAsia="bg-BG"/>
        </w:rPr>
      </w:pPr>
      <w:r w:rsidRPr="003E0B35">
        <w:rPr>
          <w:rFonts w:ascii="Times New Roman" w:eastAsia="Batang" w:hAnsi="Times New Roman" w:cs="Times New Roman"/>
          <w:bCs/>
          <w:color w:val="000000"/>
          <w:sz w:val="26"/>
          <w:szCs w:val="26"/>
          <w:lang w:eastAsia="bg-BG"/>
        </w:rPr>
        <w:t>В случай на изрично упоменаване на конкретна марка или модел, следва да се разбира, че е допустимо да се предложи еквивалент, който да отговаря в пълна степен на изискванията на инвестиционния проект.</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lastRenderedPageBreak/>
        <w:t xml:space="preserve">Системи за проверка и контрол на работите в процеса на тяхното изпълнение: </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Възложителят ще осигури Консултант, който ще упражняване строителен надзор съгласно чл. 166, ал. 1, т. 1 от ЗУТ. </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Възложителят и/или Консултантът може по всяко време да инспектират работите, да контролират технологията на изпълнението и да издават инструкции за отстраняване на дефекти, съобразно изискванията на специфицираната технология и начин на изпълнение. В случай на констатирани сериозни дефекти, отклонения и нискокачествено изпълнение, работите се спират и Възложителят уведомява Изпълнителя за нарушения в договора. </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Всички дефектни материали и оборудване се отстраняват от строежа, а дефектните работи се разрушават за сметка на Изпълнителя. В случай на оспорване се прилагат съответните стандарти и правилници и се извършват съответните изпитания.</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p>
    <w:p w:rsidR="003E0B35" w:rsidRPr="003E0B35" w:rsidRDefault="003E0B35" w:rsidP="003E0B35">
      <w:pPr>
        <w:widowControl w:val="0"/>
        <w:numPr>
          <w:ilvl w:val="0"/>
          <w:numId w:val="7"/>
        </w:numPr>
        <w:suppressAutoHyphens/>
        <w:spacing w:after="0" w:line="240" w:lineRule="auto"/>
        <w:ind w:left="0" w:firstLine="567"/>
        <w:jc w:val="both"/>
        <w:rPr>
          <w:rFonts w:ascii="Times New Roman" w:eastAsia="Times New Roman" w:hAnsi="Times New Roman" w:cs="Times New Roman"/>
          <w:b/>
          <w:iCs/>
          <w:sz w:val="26"/>
          <w:szCs w:val="26"/>
        </w:rPr>
      </w:pPr>
      <w:r w:rsidRPr="003E0B35">
        <w:rPr>
          <w:rFonts w:ascii="Times New Roman" w:eastAsia="Times New Roman" w:hAnsi="Times New Roman" w:cs="Times New Roman"/>
          <w:b/>
          <w:iCs/>
          <w:sz w:val="26"/>
          <w:szCs w:val="26"/>
        </w:rPr>
        <w:t xml:space="preserve">Проверки и изпитвания: </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Изпълнителят трябва да спазва стандартите и нормативите, действащи в Република България. Изпълнителят е длъжен да влага в строителството висококачествени материали и строителни изделия, както и да извършва качествено строително-монтажните работи. Материалите се доставят с документи съгласно Наредба № РД-02-20-1 от 05.02.2015 г. за условията и реда за влагане на строителни продукти в строежите на Република България.</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Изпълнителят е длъжен да осигурява винаги достъп до строителната площадка на упълномощени представители на Възложителя и Консултанта. </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Изпитванията и измерванията на извършените строително - монтажни работи следва да се изпълняват от сертифицирани лаборатории и да се удостоверяват с протоколи. </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Текущият контрол от Изпълнителя на строително-монтажните работи следва да се извършва по начин, осигуряващ необходимото качество на изпълнение.</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Контрол по време на строителния процес: </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Контролът се осъществява от: </w:t>
      </w:r>
    </w:p>
    <w:p w:rsidR="003E0B35" w:rsidRPr="003E0B35" w:rsidRDefault="003E0B35" w:rsidP="003E0B35">
      <w:pPr>
        <w:widowControl w:val="0"/>
        <w:numPr>
          <w:ilvl w:val="0"/>
          <w:numId w:val="3"/>
        </w:numPr>
        <w:tabs>
          <w:tab w:val="left" w:pos="851"/>
        </w:tabs>
        <w:suppressAutoHyphens/>
        <w:spacing w:after="0" w:line="240" w:lineRule="auto"/>
        <w:ind w:left="0" w:firstLine="567"/>
        <w:contextualSpacing/>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Консултантът, осъществяващ строителен надзор; </w:t>
      </w:r>
    </w:p>
    <w:p w:rsidR="003E0B35" w:rsidRPr="003E0B35" w:rsidRDefault="003E0B35" w:rsidP="003E0B35">
      <w:pPr>
        <w:widowControl w:val="0"/>
        <w:numPr>
          <w:ilvl w:val="0"/>
          <w:numId w:val="3"/>
        </w:numPr>
        <w:tabs>
          <w:tab w:val="left" w:pos="851"/>
        </w:tabs>
        <w:suppressAutoHyphens/>
        <w:spacing w:after="0" w:line="240" w:lineRule="auto"/>
        <w:ind w:left="0" w:firstLine="567"/>
        <w:contextualSpacing/>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Инвеститорски контрол на общината в качеството й на Възложител - осъществяват проверки на място. </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В рамките на строителния процес ще се извършват проверки на място, които ще включват: </w:t>
      </w:r>
    </w:p>
    <w:p w:rsidR="003E0B35" w:rsidRPr="003E0B35" w:rsidRDefault="003E0B35" w:rsidP="003E0B35">
      <w:pPr>
        <w:widowControl w:val="0"/>
        <w:numPr>
          <w:ilvl w:val="0"/>
          <w:numId w:val="3"/>
        </w:numPr>
        <w:tabs>
          <w:tab w:val="left" w:pos="851"/>
        </w:tabs>
        <w:suppressAutoHyphens/>
        <w:spacing w:after="0" w:line="240" w:lineRule="auto"/>
        <w:ind w:left="0" w:firstLine="567"/>
        <w:contextualSpacing/>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проверка на съответствието на реално изпълнени СМР с техническия проект и всички изменения в тях, одобрени от общината; </w:t>
      </w:r>
    </w:p>
    <w:p w:rsidR="003E0B35" w:rsidRPr="003E0B35" w:rsidRDefault="003E0B35" w:rsidP="003E0B35">
      <w:pPr>
        <w:widowControl w:val="0"/>
        <w:numPr>
          <w:ilvl w:val="0"/>
          <w:numId w:val="3"/>
        </w:numPr>
        <w:tabs>
          <w:tab w:val="left" w:pos="851"/>
        </w:tabs>
        <w:suppressAutoHyphens/>
        <w:spacing w:after="0" w:line="240" w:lineRule="auto"/>
        <w:ind w:left="0" w:firstLine="567"/>
        <w:contextualSpacing/>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измерване на място на реално изпълнени СМР от Протокола за приемане на извършени СМР за сравняване с актуваните от изпълнителите и одобрени от строителния надзор и инвеститорския контрол, количества и тези по КСС; </w:t>
      </w:r>
    </w:p>
    <w:p w:rsidR="003E0B35" w:rsidRPr="003E0B35" w:rsidRDefault="003E0B35" w:rsidP="003E0B35">
      <w:pPr>
        <w:widowControl w:val="0"/>
        <w:numPr>
          <w:ilvl w:val="0"/>
          <w:numId w:val="3"/>
        </w:numPr>
        <w:tabs>
          <w:tab w:val="left" w:pos="851"/>
        </w:tabs>
        <w:suppressAutoHyphens/>
        <w:spacing w:after="0" w:line="240" w:lineRule="auto"/>
        <w:ind w:left="0" w:firstLine="567"/>
        <w:contextualSpacing/>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проверка за технологията на изпълнение и качеството на вложените материали и продукти, и съответствието им с изискванията на техническия проект; </w:t>
      </w:r>
    </w:p>
    <w:p w:rsidR="003E0B35" w:rsidRPr="003E0B35" w:rsidRDefault="003E0B35" w:rsidP="003E0B35">
      <w:pPr>
        <w:widowControl w:val="0"/>
        <w:numPr>
          <w:ilvl w:val="0"/>
          <w:numId w:val="3"/>
        </w:numPr>
        <w:tabs>
          <w:tab w:val="left" w:pos="851"/>
        </w:tabs>
        <w:suppressAutoHyphens/>
        <w:spacing w:after="0" w:line="240" w:lineRule="auto"/>
        <w:ind w:left="0" w:firstLine="567"/>
        <w:contextualSpacing/>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проверка на сроковете на изпълнение в съответствие с приетите графици. </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p>
    <w:p w:rsidR="003E0B35" w:rsidRPr="003E0B35" w:rsidRDefault="003E0B35" w:rsidP="003E0B35">
      <w:pPr>
        <w:widowControl w:val="0"/>
        <w:numPr>
          <w:ilvl w:val="0"/>
          <w:numId w:val="7"/>
        </w:numPr>
        <w:suppressAutoHyphens/>
        <w:spacing w:after="0" w:line="240" w:lineRule="auto"/>
        <w:ind w:left="0"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b/>
          <w:iCs/>
          <w:sz w:val="26"/>
          <w:szCs w:val="26"/>
        </w:rPr>
        <w:t xml:space="preserve">Технически характеристики на строителните продукти, които ще </w:t>
      </w:r>
      <w:r w:rsidRPr="003E0B35">
        <w:rPr>
          <w:rFonts w:ascii="Times New Roman" w:eastAsia="Times New Roman" w:hAnsi="Times New Roman" w:cs="Times New Roman"/>
          <w:b/>
          <w:iCs/>
          <w:sz w:val="26"/>
          <w:szCs w:val="26"/>
        </w:rPr>
        <w:lastRenderedPageBreak/>
        <w:t>бъдат вложени в строежа, изисквания за качество – нормативи, стандарти и други разпоредби, на които следва да отговарят.</w:t>
      </w:r>
    </w:p>
    <w:p w:rsidR="003E0B35" w:rsidRPr="003E0B35" w:rsidRDefault="003E0B35" w:rsidP="003E0B35">
      <w:pPr>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Строежът трябва да отговаря на изискванията на чл. 169 и чл.170 от Закона за устройство на територията.</w:t>
      </w:r>
    </w:p>
    <w:p w:rsidR="003E0B35" w:rsidRPr="003E0B35" w:rsidRDefault="003E0B35" w:rsidP="003E0B35">
      <w:pPr>
        <w:spacing w:after="0" w:line="240" w:lineRule="auto"/>
        <w:ind w:firstLine="567"/>
        <w:jc w:val="both"/>
        <w:rPr>
          <w:rFonts w:ascii="Times New Roman" w:eastAsia="Times New Roman" w:hAnsi="Times New Roman" w:cs="Times New Roman"/>
          <w:iCs/>
          <w:spacing w:val="3"/>
          <w:sz w:val="26"/>
          <w:szCs w:val="26"/>
        </w:rPr>
      </w:pPr>
      <w:r w:rsidRPr="003E0B35">
        <w:rPr>
          <w:rFonts w:ascii="Times New Roman" w:eastAsia="Times New Roman" w:hAnsi="Times New Roman" w:cs="Times New Roman"/>
          <w:iCs/>
          <w:spacing w:val="3"/>
          <w:sz w:val="26"/>
          <w:szCs w:val="26"/>
        </w:rPr>
        <w:t>СМР следва да се изпълняват в съответствие с инвестиционните проекти и одобрените дейности съгласно приложените количествени сметки, настоящите технически спецификации, условията на договора за възлагане на обществената поръчка и действащото българско законодателство за строителство и въвеждане на строежите в експлоатация.</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Строителните продукти, предназначени за трайно влагане в строежа трябва да са годни за предвижданата им употреба и да удовлетворяват основните изисквания към строежите в продължение на икономически обоснован период на експлоатация и да отговарят на съответните технически спецификации и националните изисквания по отношение на предвидената употреба. Характеристиките им трябва да са подходящи за вграждане, монтиране, поставяне или инсталиране при обновявания, ремонти и реконструкции на строежите. </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По смисъла на Регламент № 305:</w:t>
      </w:r>
    </w:p>
    <w:p w:rsidR="003E0B35" w:rsidRPr="003E0B35" w:rsidRDefault="003E0B35" w:rsidP="003E0B35">
      <w:pPr>
        <w:widowControl w:val="0"/>
        <w:numPr>
          <w:ilvl w:val="0"/>
          <w:numId w:val="12"/>
        </w:numPr>
        <w:tabs>
          <w:tab w:val="left" w:pos="851"/>
        </w:tabs>
        <w:suppressAutoHyphens/>
        <w:spacing w:after="0" w:line="240" w:lineRule="auto"/>
        <w:ind w:left="0" w:firstLine="567"/>
        <w:contextualSpacing/>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„строителен продукт“ означава всеки продукт или комплект, който е произведен и пуснат на пазара за трайно влагане в строежи или в части от тях и чиито експлоатационни показатели имат отражение върху експлоатационните характеристики на строежите по отношение на основните изисквания към строежите; </w:t>
      </w:r>
    </w:p>
    <w:p w:rsidR="003E0B35" w:rsidRPr="003E0B35" w:rsidRDefault="003E0B35" w:rsidP="003E0B35">
      <w:pPr>
        <w:widowControl w:val="0"/>
        <w:numPr>
          <w:ilvl w:val="0"/>
          <w:numId w:val="12"/>
        </w:numPr>
        <w:tabs>
          <w:tab w:val="left" w:pos="851"/>
        </w:tabs>
        <w:suppressAutoHyphens/>
        <w:spacing w:after="0" w:line="240" w:lineRule="auto"/>
        <w:ind w:left="0" w:firstLine="567"/>
        <w:contextualSpacing/>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„комплект“ означава строителен продукт, пуснат на пазара от един-единствен производител, под формата на набор от най-малко два отделни компонента, които трябва да бъдат сглобени, за да бъдат вложени в строежите; </w:t>
      </w:r>
    </w:p>
    <w:p w:rsidR="003E0B35" w:rsidRPr="003E0B35" w:rsidRDefault="003E0B35" w:rsidP="003E0B35">
      <w:pPr>
        <w:widowControl w:val="0"/>
        <w:numPr>
          <w:ilvl w:val="0"/>
          <w:numId w:val="12"/>
        </w:numPr>
        <w:tabs>
          <w:tab w:val="left" w:pos="851"/>
        </w:tabs>
        <w:suppressAutoHyphens/>
        <w:spacing w:after="0" w:line="240" w:lineRule="auto"/>
        <w:ind w:left="0" w:firstLine="567"/>
        <w:contextualSpacing/>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„съществени характеристики“ означава онези характеристики на строителния продукт, които имат отношение към основните изисквания към строежите; </w:t>
      </w:r>
    </w:p>
    <w:p w:rsidR="003E0B35" w:rsidRPr="003E0B35" w:rsidRDefault="003E0B35" w:rsidP="003E0B35">
      <w:pPr>
        <w:widowControl w:val="0"/>
        <w:numPr>
          <w:ilvl w:val="0"/>
          <w:numId w:val="12"/>
        </w:numPr>
        <w:tabs>
          <w:tab w:val="left" w:pos="851"/>
        </w:tabs>
        <w:suppressAutoHyphens/>
        <w:spacing w:after="0" w:line="240" w:lineRule="auto"/>
        <w:ind w:left="0" w:firstLine="567"/>
        <w:contextualSpacing/>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„експлоатационни показатели на строителния продукт“ означава експлоатационните показатели, свързани със съответните съществени характеристики, изразени като ниво, клас или в описание. </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Редът за прилагане на техническите спецификации на строителните продукти е в съответствие с Регламент № 305, чл. 5, ал. 2 и 3 от ЗТИП и Наредба № РД-02-20- 1/05.02.2015г. за условията и реда за влагане на строителни продукти в строежите на Република България, </w:t>
      </w:r>
      <w:proofErr w:type="spellStart"/>
      <w:r w:rsidRPr="003E0B35">
        <w:rPr>
          <w:rFonts w:ascii="Times New Roman" w:eastAsia="Times New Roman" w:hAnsi="Times New Roman" w:cs="Times New Roman"/>
          <w:iCs/>
          <w:sz w:val="26"/>
          <w:szCs w:val="26"/>
        </w:rPr>
        <w:t>обн</w:t>
      </w:r>
      <w:proofErr w:type="spellEnd"/>
      <w:r w:rsidRPr="003E0B35">
        <w:rPr>
          <w:rFonts w:ascii="Times New Roman" w:eastAsia="Times New Roman" w:hAnsi="Times New Roman" w:cs="Times New Roman"/>
          <w:iCs/>
          <w:sz w:val="26"/>
          <w:szCs w:val="26"/>
        </w:rPr>
        <w:t xml:space="preserve">. с ДВ, бр.14/2015г., в сила от 01.03.2015г. Строителните продукти се влагат в строежите въз основа на съставени декларации, посочващи предвидената употреба и се придружават от инструкция и информация за безопасност на български език. Декларациите са: </w:t>
      </w:r>
    </w:p>
    <w:p w:rsidR="003E0B35" w:rsidRPr="003E0B35" w:rsidRDefault="003E0B35" w:rsidP="003E0B35">
      <w:pPr>
        <w:widowControl w:val="0"/>
        <w:numPr>
          <w:ilvl w:val="0"/>
          <w:numId w:val="13"/>
        </w:numPr>
        <w:tabs>
          <w:tab w:val="left" w:pos="851"/>
        </w:tabs>
        <w:suppressAutoHyphens/>
        <w:spacing w:after="0" w:line="240" w:lineRule="auto"/>
        <w:ind w:left="0" w:firstLine="567"/>
        <w:contextualSpacing/>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декларация за експлоатационни показатели съгласно изискванията на Регламент (ЕС) № 305/2011 и образеца, даден в приложение ІІІ на Регламент (ЕС) № 305/2011, когато за строителния продукт има хармонизиран европейски стандарт или е издадена Европейска техническа оценка. При съставена декларация за експлоатационни показатели на строителен продукт се нанася маркировка „СЕ“ ; </w:t>
      </w:r>
    </w:p>
    <w:p w:rsidR="003E0B35" w:rsidRPr="003E0B35" w:rsidRDefault="003E0B35" w:rsidP="003E0B35">
      <w:pPr>
        <w:widowControl w:val="0"/>
        <w:numPr>
          <w:ilvl w:val="0"/>
          <w:numId w:val="13"/>
        </w:numPr>
        <w:tabs>
          <w:tab w:val="left" w:pos="851"/>
        </w:tabs>
        <w:suppressAutoHyphens/>
        <w:spacing w:after="0" w:line="240" w:lineRule="auto"/>
        <w:ind w:left="0" w:firstLine="567"/>
        <w:contextualSpacing/>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декларация за характеристиките на строителния продукт, когато той не е обхванат от хармонизиран европейски стандарт или за него не е издадена ЕТО. При съставена декларация за характеристиките на строителен продукт не се нанася маркировката „СЕ“; </w:t>
      </w:r>
    </w:p>
    <w:p w:rsidR="003E0B35" w:rsidRPr="003E0B35" w:rsidRDefault="003E0B35" w:rsidP="003E0B35">
      <w:pPr>
        <w:widowControl w:val="0"/>
        <w:numPr>
          <w:ilvl w:val="0"/>
          <w:numId w:val="13"/>
        </w:numPr>
        <w:tabs>
          <w:tab w:val="left" w:pos="851"/>
        </w:tabs>
        <w:suppressAutoHyphens/>
        <w:spacing w:after="0" w:line="240" w:lineRule="auto"/>
        <w:ind w:left="0" w:firstLine="567"/>
        <w:contextualSpacing/>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декларация за съответствие с изискванията на инвестиционния проект, когато </w:t>
      </w:r>
      <w:r w:rsidRPr="003E0B35">
        <w:rPr>
          <w:rFonts w:ascii="Times New Roman" w:eastAsia="Times New Roman" w:hAnsi="Times New Roman" w:cs="Times New Roman"/>
          <w:iCs/>
          <w:sz w:val="26"/>
          <w:szCs w:val="26"/>
        </w:rPr>
        <w:lastRenderedPageBreak/>
        <w:t xml:space="preserve">строителните продукти са произведени индивидуално или по заявка, не чрез серийно производство, за влагане в един единствен строеж. </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Декларациите следва да демонстрират съответствие с българските национални изисквания по отношение на предвидената употреба или употреби, когато такива са определени. </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На строежа се доставят само строителни продукти, които притежават подходящи характеристики за вграждане, монтиране, поставяне или инсталиране в строежите и само такива, които са заложени в инвестиционния проект със съответните им технически характеристики, съответстващи на техническите правила, норми и нормативи, определени със съответните нормативни актове за строителство. </w:t>
      </w:r>
    </w:p>
    <w:p w:rsidR="003E0B35" w:rsidRPr="003E0B35" w:rsidRDefault="003E0B35" w:rsidP="003E0B35">
      <w:pPr>
        <w:spacing w:after="0" w:line="240" w:lineRule="auto"/>
        <w:ind w:firstLine="567"/>
        <w:jc w:val="both"/>
        <w:rPr>
          <w:rFonts w:ascii="Times New Roman" w:eastAsia="Times New Roman" w:hAnsi="Times New Roman" w:cs="Times New Roman"/>
          <w:iCs/>
          <w:spacing w:val="3"/>
          <w:sz w:val="26"/>
          <w:szCs w:val="26"/>
        </w:rPr>
      </w:pP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Общи изисквания към строежите и изисквания към строителните продукти и материали за трайно влагане в строежа, обект по проекта: изпълнителят следва да изпълнява и поддържа строежа в съответствие с изискванията на нормативните актове и техническата спецификация за осигуряване в продължение на икономически обоснован експлоатационен срок на съществените изисквания за: </w:t>
      </w:r>
    </w:p>
    <w:p w:rsidR="003E0B35" w:rsidRPr="003E0B35" w:rsidRDefault="003E0B35" w:rsidP="003E0B35">
      <w:pPr>
        <w:widowControl w:val="0"/>
        <w:numPr>
          <w:ilvl w:val="0"/>
          <w:numId w:val="14"/>
        </w:numPr>
        <w:tabs>
          <w:tab w:val="left" w:pos="851"/>
        </w:tabs>
        <w:suppressAutoHyphens/>
        <w:spacing w:after="0" w:line="240" w:lineRule="auto"/>
        <w:ind w:left="0" w:firstLine="567"/>
        <w:contextualSpacing/>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механично съпротивление и устойчивост (</w:t>
      </w:r>
      <w:proofErr w:type="spellStart"/>
      <w:r w:rsidRPr="003E0B35">
        <w:rPr>
          <w:rFonts w:ascii="Times New Roman" w:eastAsia="Times New Roman" w:hAnsi="Times New Roman" w:cs="Times New Roman"/>
          <w:iCs/>
          <w:sz w:val="26"/>
          <w:szCs w:val="26"/>
        </w:rPr>
        <w:t>носимоспособност</w:t>
      </w:r>
      <w:proofErr w:type="spellEnd"/>
      <w:r w:rsidRPr="003E0B35">
        <w:rPr>
          <w:rFonts w:ascii="Times New Roman" w:eastAsia="Times New Roman" w:hAnsi="Times New Roman" w:cs="Times New Roman"/>
          <w:iCs/>
          <w:sz w:val="26"/>
          <w:szCs w:val="26"/>
        </w:rPr>
        <w:t xml:space="preserve">); </w:t>
      </w:r>
    </w:p>
    <w:p w:rsidR="003E0B35" w:rsidRPr="003E0B35" w:rsidRDefault="003E0B35" w:rsidP="003E0B35">
      <w:pPr>
        <w:widowControl w:val="0"/>
        <w:numPr>
          <w:ilvl w:val="0"/>
          <w:numId w:val="14"/>
        </w:numPr>
        <w:tabs>
          <w:tab w:val="left" w:pos="851"/>
        </w:tabs>
        <w:suppressAutoHyphens/>
        <w:spacing w:after="0" w:line="240" w:lineRule="auto"/>
        <w:ind w:left="0" w:firstLine="567"/>
        <w:contextualSpacing/>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безопасност при пожар; </w:t>
      </w:r>
    </w:p>
    <w:p w:rsidR="003E0B35" w:rsidRPr="003E0B35" w:rsidRDefault="003E0B35" w:rsidP="003E0B35">
      <w:pPr>
        <w:widowControl w:val="0"/>
        <w:numPr>
          <w:ilvl w:val="0"/>
          <w:numId w:val="14"/>
        </w:numPr>
        <w:tabs>
          <w:tab w:val="left" w:pos="851"/>
        </w:tabs>
        <w:suppressAutoHyphens/>
        <w:spacing w:after="0" w:line="240" w:lineRule="auto"/>
        <w:ind w:left="0" w:firstLine="567"/>
        <w:contextualSpacing/>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хигиена, опазване на здравето и на околната среда; </w:t>
      </w:r>
    </w:p>
    <w:p w:rsidR="003E0B35" w:rsidRPr="003E0B35" w:rsidRDefault="003E0B35" w:rsidP="003E0B35">
      <w:pPr>
        <w:widowControl w:val="0"/>
        <w:numPr>
          <w:ilvl w:val="0"/>
          <w:numId w:val="14"/>
        </w:numPr>
        <w:tabs>
          <w:tab w:val="left" w:pos="851"/>
        </w:tabs>
        <w:suppressAutoHyphens/>
        <w:spacing w:after="0" w:line="240" w:lineRule="auto"/>
        <w:ind w:left="0" w:firstLine="567"/>
        <w:contextualSpacing/>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безопасна експлоатация; </w:t>
      </w:r>
    </w:p>
    <w:p w:rsidR="003E0B35" w:rsidRPr="003E0B35" w:rsidRDefault="003E0B35" w:rsidP="003E0B35">
      <w:pPr>
        <w:widowControl w:val="0"/>
        <w:numPr>
          <w:ilvl w:val="0"/>
          <w:numId w:val="14"/>
        </w:numPr>
        <w:tabs>
          <w:tab w:val="left" w:pos="851"/>
        </w:tabs>
        <w:suppressAutoHyphens/>
        <w:spacing w:after="0" w:line="240" w:lineRule="auto"/>
        <w:ind w:left="0" w:firstLine="567"/>
        <w:contextualSpacing/>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защита от шум; </w:t>
      </w:r>
    </w:p>
    <w:p w:rsidR="003E0B35" w:rsidRPr="003E0B35" w:rsidRDefault="003E0B35" w:rsidP="003E0B35">
      <w:pPr>
        <w:widowControl w:val="0"/>
        <w:numPr>
          <w:ilvl w:val="0"/>
          <w:numId w:val="14"/>
        </w:numPr>
        <w:tabs>
          <w:tab w:val="left" w:pos="851"/>
        </w:tabs>
        <w:suppressAutoHyphens/>
        <w:spacing w:after="0" w:line="240" w:lineRule="auto"/>
        <w:ind w:left="0" w:firstLine="567"/>
        <w:contextualSpacing/>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икономия на енергия и </w:t>
      </w:r>
      <w:proofErr w:type="spellStart"/>
      <w:r w:rsidRPr="003E0B35">
        <w:rPr>
          <w:rFonts w:ascii="Times New Roman" w:eastAsia="Times New Roman" w:hAnsi="Times New Roman" w:cs="Times New Roman"/>
          <w:iCs/>
          <w:sz w:val="26"/>
          <w:szCs w:val="26"/>
        </w:rPr>
        <w:t>топлосъхранение</w:t>
      </w:r>
      <w:proofErr w:type="spellEnd"/>
      <w:r w:rsidRPr="003E0B35">
        <w:rPr>
          <w:rFonts w:ascii="Times New Roman" w:eastAsia="Times New Roman" w:hAnsi="Times New Roman" w:cs="Times New Roman"/>
          <w:iCs/>
          <w:sz w:val="26"/>
          <w:szCs w:val="26"/>
        </w:rPr>
        <w:t xml:space="preserve"> (енергийна ефективност). </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С отчитане на горните нормативни изисквания, всички строителни продукти и материали, които се влагат от Изпълнителя при изпълнението на СМР, трябва да имат оценено съответствие съгласно горепосочената наредба. </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Изпълнителят следва да изпълни строежа по такъв начин, че да не представлява заплаха за хигиената или здравето на обитателите, и за опазването на околната среда при: </w:t>
      </w:r>
    </w:p>
    <w:p w:rsidR="003E0B35" w:rsidRPr="003E0B35" w:rsidRDefault="003E0B35" w:rsidP="003E0B35">
      <w:pPr>
        <w:widowControl w:val="0"/>
        <w:numPr>
          <w:ilvl w:val="0"/>
          <w:numId w:val="15"/>
        </w:numPr>
        <w:tabs>
          <w:tab w:val="left" w:pos="851"/>
        </w:tabs>
        <w:suppressAutoHyphens/>
        <w:spacing w:after="0" w:line="240" w:lineRule="auto"/>
        <w:ind w:left="0" w:firstLine="567"/>
        <w:contextualSpacing/>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отделяне на отровни газове; </w:t>
      </w:r>
    </w:p>
    <w:p w:rsidR="003E0B35" w:rsidRPr="003E0B35" w:rsidRDefault="003E0B35" w:rsidP="003E0B35">
      <w:pPr>
        <w:widowControl w:val="0"/>
        <w:numPr>
          <w:ilvl w:val="0"/>
          <w:numId w:val="15"/>
        </w:numPr>
        <w:tabs>
          <w:tab w:val="left" w:pos="851"/>
        </w:tabs>
        <w:suppressAutoHyphens/>
        <w:spacing w:after="0" w:line="240" w:lineRule="auto"/>
        <w:ind w:left="0" w:firstLine="567"/>
        <w:contextualSpacing/>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наличие на опасни частици или газове във въздуха; </w:t>
      </w:r>
    </w:p>
    <w:p w:rsidR="003E0B35" w:rsidRPr="003E0B35" w:rsidRDefault="003E0B35" w:rsidP="003E0B35">
      <w:pPr>
        <w:widowControl w:val="0"/>
        <w:numPr>
          <w:ilvl w:val="0"/>
          <w:numId w:val="15"/>
        </w:numPr>
        <w:tabs>
          <w:tab w:val="left" w:pos="851"/>
        </w:tabs>
        <w:suppressAutoHyphens/>
        <w:spacing w:after="0" w:line="240" w:lineRule="auto"/>
        <w:ind w:left="0" w:firstLine="567"/>
        <w:contextualSpacing/>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излъчване на опасна радиация; </w:t>
      </w:r>
    </w:p>
    <w:p w:rsidR="003E0B35" w:rsidRPr="003E0B35" w:rsidRDefault="003E0B35" w:rsidP="003E0B35">
      <w:pPr>
        <w:widowControl w:val="0"/>
        <w:numPr>
          <w:ilvl w:val="0"/>
          <w:numId w:val="15"/>
        </w:numPr>
        <w:tabs>
          <w:tab w:val="left" w:pos="851"/>
        </w:tabs>
        <w:suppressAutoHyphens/>
        <w:spacing w:after="0" w:line="240" w:lineRule="auto"/>
        <w:ind w:left="0" w:firstLine="567"/>
        <w:contextualSpacing/>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замърсяване или отравяне на водата или почвата; </w:t>
      </w:r>
    </w:p>
    <w:p w:rsidR="003E0B35" w:rsidRPr="003E0B35" w:rsidRDefault="003E0B35" w:rsidP="003E0B35">
      <w:pPr>
        <w:widowControl w:val="0"/>
        <w:numPr>
          <w:ilvl w:val="0"/>
          <w:numId w:val="15"/>
        </w:numPr>
        <w:tabs>
          <w:tab w:val="left" w:pos="851"/>
        </w:tabs>
        <w:suppressAutoHyphens/>
        <w:spacing w:after="0" w:line="240" w:lineRule="auto"/>
        <w:ind w:left="0" w:firstLine="567"/>
        <w:contextualSpacing/>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неправилно отвеждане на отпадъчни води, дим, твърди или течни отпадъци; </w:t>
      </w:r>
    </w:p>
    <w:p w:rsidR="003E0B35" w:rsidRPr="003E0B35" w:rsidRDefault="003E0B35" w:rsidP="003E0B35">
      <w:pPr>
        <w:widowControl w:val="0"/>
        <w:numPr>
          <w:ilvl w:val="0"/>
          <w:numId w:val="15"/>
        </w:numPr>
        <w:suppressAutoHyphens/>
        <w:spacing w:after="0" w:line="240" w:lineRule="auto"/>
        <w:ind w:left="0" w:firstLine="567"/>
        <w:contextualSpacing/>
        <w:jc w:val="both"/>
        <w:rPr>
          <w:rFonts w:ascii="Times New Roman" w:eastAsia="Times New Roman" w:hAnsi="Times New Roman" w:cs="Times New Roman"/>
          <w:iCs/>
          <w:spacing w:val="3"/>
          <w:sz w:val="26"/>
          <w:szCs w:val="26"/>
        </w:rPr>
      </w:pPr>
      <w:r w:rsidRPr="003E0B35">
        <w:rPr>
          <w:rFonts w:ascii="Times New Roman" w:eastAsia="Times New Roman" w:hAnsi="Times New Roman" w:cs="Times New Roman"/>
          <w:iCs/>
          <w:sz w:val="26"/>
          <w:szCs w:val="26"/>
        </w:rPr>
        <w:t>наличие на влага в части от строежа или по повърхности във вътрешността на строежа.</w:t>
      </w:r>
    </w:p>
    <w:p w:rsidR="003E0B35" w:rsidRPr="003E0B35" w:rsidRDefault="003E0B35" w:rsidP="003E0B35">
      <w:pPr>
        <w:spacing w:after="0" w:line="240" w:lineRule="auto"/>
        <w:ind w:firstLine="567"/>
        <w:jc w:val="both"/>
        <w:rPr>
          <w:rFonts w:ascii="Times New Roman" w:eastAsia="Times New Roman" w:hAnsi="Times New Roman" w:cs="Times New Roman"/>
          <w:iCs/>
          <w:spacing w:val="3"/>
          <w:sz w:val="26"/>
          <w:szCs w:val="26"/>
        </w:rPr>
      </w:pPr>
    </w:p>
    <w:p w:rsidR="003E0B35" w:rsidRPr="003E0B35" w:rsidRDefault="003E0B35" w:rsidP="003E0B35">
      <w:pPr>
        <w:tabs>
          <w:tab w:val="left" w:pos="-180"/>
          <w:tab w:val="left" w:pos="-142"/>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6"/>
          <w:szCs w:val="26"/>
          <w:lang w:eastAsia="bg-BG"/>
        </w:rPr>
      </w:pPr>
      <w:r w:rsidRPr="003E0B35">
        <w:rPr>
          <w:rFonts w:ascii="Times New Roman" w:eastAsia="Times New Roman" w:hAnsi="Times New Roman" w:cs="Times New Roman"/>
          <w:sz w:val="26"/>
          <w:szCs w:val="26"/>
          <w:lang w:eastAsia="bg-BG"/>
        </w:rPr>
        <w:t>Влаганите строителни материали и съоръжения трябва да отговарят на следните технически спецификации:</w:t>
      </w:r>
    </w:p>
    <w:p w:rsidR="003E0B35" w:rsidRPr="003E0B35" w:rsidRDefault="003E0B35" w:rsidP="003E0B35">
      <w:pPr>
        <w:widowControl w:val="0"/>
        <w:numPr>
          <w:ilvl w:val="0"/>
          <w:numId w:val="11"/>
        </w:numPr>
        <w:tabs>
          <w:tab w:val="left" w:pos="-142"/>
          <w:tab w:val="left" w:pos="900"/>
        </w:tabs>
        <w:suppressAutoHyphens/>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sz w:val="26"/>
          <w:szCs w:val="26"/>
          <w:lang w:eastAsia="bg-BG"/>
        </w:rPr>
      </w:pPr>
      <w:r w:rsidRPr="003E0B35">
        <w:rPr>
          <w:rFonts w:ascii="Times New Roman" w:eastAsia="Times New Roman" w:hAnsi="Times New Roman" w:cs="Times New Roman"/>
          <w:sz w:val="26"/>
          <w:szCs w:val="26"/>
          <w:lang w:eastAsia="bg-BG"/>
        </w:rPr>
        <w:t xml:space="preserve">Български стандарти, въвеждащи хармонизирани европейски стандарти, или еквивалентни; </w:t>
      </w:r>
    </w:p>
    <w:p w:rsidR="003E0B35" w:rsidRPr="003E0B35" w:rsidRDefault="003E0B35" w:rsidP="003E0B35">
      <w:pPr>
        <w:widowControl w:val="0"/>
        <w:numPr>
          <w:ilvl w:val="0"/>
          <w:numId w:val="11"/>
        </w:numPr>
        <w:tabs>
          <w:tab w:val="left" w:pos="900"/>
        </w:tabs>
        <w:suppressAutoHyphens/>
        <w:spacing w:after="0" w:line="240" w:lineRule="auto"/>
        <w:ind w:left="0" w:firstLine="567"/>
        <w:contextualSpacing/>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Европейски технически одобрения (с или без ръководство), когато не съществуват технически спецификации.</w:t>
      </w:r>
    </w:p>
    <w:p w:rsidR="003E0B35" w:rsidRPr="003E0B35" w:rsidRDefault="003E0B35" w:rsidP="003E0B35">
      <w:pPr>
        <w:widowControl w:val="0"/>
        <w:numPr>
          <w:ilvl w:val="0"/>
          <w:numId w:val="11"/>
        </w:numPr>
        <w:tabs>
          <w:tab w:val="left" w:pos="900"/>
        </w:tabs>
        <w:suppressAutoHyphens/>
        <w:spacing w:after="0" w:line="240" w:lineRule="auto"/>
        <w:ind w:left="0" w:firstLine="567"/>
        <w:contextualSpacing/>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В случай, че спецификации не съществуват, строителните материали следва да съответстват на признати национални технически спецификации.</w:t>
      </w:r>
    </w:p>
    <w:p w:rsidR="003E0B35" w:rsidRPr="003E0B35" w:rsidRDefault="003E0B35" w:rsidP="003E0B35">
      <w:pPr>
        <w:tabs>
          <w:tab w:val="left" w:pos="0"/>
        </w:tabs>
        <w:spacing w:after="0" w:line="240" w:lineRule="auto"/>
        <w:ind w:firstLine="567"/>
        <w:jc w:val="both"/>
        <w:rPr>
          <w:rFonts w:ascii="Times New Roman" w:eastAsia="Times New Roman" w:hAnsi="Times New Roman" w:cs="Times New Roman"/>
          <w:iCs/>
          <w:sz w:val="26"/>
          <w:szCs w:val="26"/>
        </w:rPr>
      </w:pPr>
    </w:p>
    <w:p w:rsidR="003E0B35" w:rsidRPr="003E0B35" w:rsidRDefault="003E0B35" w:rsidP="003E0B35">
      <w:pPr>
        <w:tabs>
          <w:tab w:val="left" w:pos="0"/>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lastRenderedPageBreak/>
        <w:t xml:space="preserve">Когато техническите спецификации не могат да бъдат определени по горния ред, включително когато такива не съществуват, не са публикувани или не са влезли в сила, същите се определят от:  </w:t>
      </w:r>
    </w:p>
    <w:p w:rsidR="003E0B35" w:rsidRPr="003E0B35" w:rsidRDefault="003E0B35" w:rsidP="003E0B35">
      <w:pPr>
        <w:widowControl w:val="0"/>
        <w:numPr>
          <w:ilvl w:val="0"/>
          <w:numId w:val="10"/>
        </w:numPr>
        <w:tabs>
          <w:tab w:val="left" w:pos="900"/>
        </w:tabs>
        <w:suppressAutoHyphens/>
        <w:spacing w:after="0" w:line="240" w:lineRule="auto"/>
        <w:ind w:left="0" w:firstLine="567"/>
        <w:contextualSpacing/>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Български стандарти, с които се въвеждат европейски или международни стандарти, или еквивалентни;</w:t>
      </w:r>
    </w:p>
    <w:p w:rsidR="003E0B35" w:rsidRPr="003E0B35" w:rsidRDefault="003E0B35" w:rsidP="003E0B35">
      <w:pPr>
        <w:widowControl w:val="0"/>
        <w:numPr>
          <w:ilvl w:val="0"/>
          <w:numId w:val="10"/>
        </w:numPr>
        <w:tabs>
          <w:tab w:val="left" w:pos="900"/>
        </w:tabs>
        <w:suppressAutoHyphens/>
        <w:spacing w:after="0" w:line="240" w:lineRule="auto"/>
        <w:ind w:left="0" w:firstLine="567"/>
        <w:contextualSpacing/>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Български стандарти или еквивалентни;</w:t>
      </w:r>
    </w:p>
    <w:p w:rsidR="003E0B35" w:rsidRPr="003E0B35" w:rsidRDefault="003E0B35" w:rsidP="003E0B35">
      <w:pPr>
        <w:widowControl w:val="0"/>
        <w:numPr>
          <w:ilvl w:val="0"/>
          <w:numId w:val="10"/>
        </w:numPr>
        <w:tabs>
          <w:tab w:val="left" w:pos="900"/>
        </w:tabs>
        <w:suppressAutoHyphens/>
        <w:spacing w:after="0" w:line="240" w:lineRule="auto"/>
        <w:ind w:left="0" w:firstLine="567"/>
        <w:contextualSpacing/>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При условие, че не са налице публикувани стандарти, се прилагат български технически одобрения, както и нормативните актове за изпълнение и контрол на строежите или на отделни строителни и монтажни работи.</w:t>
      </w:r>
    </w:p>
    <w:p w:rsidR="003E0B35" w:rsidRPr="003E0B35" w:rsidRDefault="003E0B35" w:rsidP="003E0B35">
      <w:pPr>
        <w:spacing w:after="0" w:line="240" w:lineRule="auto"/>
        <w:ind w:firstLine="567"/>
        <w:jc w:val="both"/>
        <w:rPr>
          <w:rFonts w:ascii="Times New Roman" w:eastAsia="Times New Roman" w:hAnsi="Times New Roman" w:cs="Times New Roman"/>
          <w:iCs/>
          <w:sz w:val="26"/>
          <w:szCs w:val="26"/>
        </w:rPr>
      </w:pP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Всяка доставка на строителната площадка и/или в складовете на Изпълнителя на строителни продукти, които съответстват на европейските технически спецификации, трябва да има СЕ маркировка за съответствие, придружени от ЕО декларация за съответствие и от указания за прилагане, изготвени на български език. </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На строежа следва да бъдат доставени само строителни продукти, които притежават подходящи характеристики за вграждане, монтиране, поставяне или инсталиране и само такива, които са заложени в инвестиционния проект със съответните им технически характеристики, съответстващи на техническите правила, норми и нормативи, определени със съответните нормативни актове за строителство. </w:t>
      </w:r>
    </w:p>
    <w:p w:rsidR="003E0B35" w:rsidRPr="003E0B35" w:rsidRDefault="003E0B35" w:rsidP="003E0B35">
      <w:pPr>
        <w:spacing w:after="0" w:line="240" w:lineRule="auto"/>
        <w:ind w:firstLine="567"/>
        <w:jc w:val="both"/>
        <w:rPr>
          <w:rFonts w:ascii="Times New Roman" w:eastAsia="Times New Roman" w:hAnsi="Times New Roman" w:cs="Times New Roman"/>
          <w:iCs/>
          <w:sz w:val="26"/>
          <w:szCs w:val="26"/>
        </w:rPr>
      </w:pPr>
    </w:p>
    <w:p w:rsidR="003E0B35" w:rsidRPr="003E0B35" w:rsidRDefault="003E0B35" w:rsidP="003E0B35">
      <w:pPr>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Изпълнителят следва да осигури съответствието на доставените за влагане на обекта материали без дефекти. Изпълнителят следва да извършва визуална проверка и да проверява документите по доставките, както и други, свързани с това дейности. Материали, които не съответстват на изискванията на техническите спецификации и действащите стандарти, следва да се отстранят незабавно от обекта.</w:t>
      </w:r>
    </w:p>
    <w:p w:rsidR="003E0B35" w:rsidRPr="003E0B35" w:rsidRDefault="003E0B35" w:rsidP="003E0B35">
      <w:pPr>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Материалите следва да се съхраняват  и опазват по начин осигуряващ защита от кражби или влошаване на техническите им характеристики. Материалите, които са негодни - увредени или замърсени, не могат да се влагат в обектите и следва да се заменят, без да се изискват допълнителни средства от Възложителя.</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Всяка доставка ще се контролира от инвеститорския контрол и консултанта, упражняващ строителен надзор на строежа. </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Доставката на всички продукти, материали и оборудване, необходими за изпълнение на строителните и монтажните работи е задължение на Изпълнителя. </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В строежа трябва да бъдат вложени материалите, определени в проекта и отговарящи на изискванията в българските и/или европейските стандарти. Доставяните материали и оборудване трябва да са придружени със съответните сертификати за качество и произход, декларации за съответствие от производителя или от представителя му и други документи, съгласно изискванията на Закона за техническите изисквания към продуктите и другите подзаконови нормативни актове, уреждащи тази материя. </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Всяка промяна в одобрения проект трябва да бъде съгласувана и приета от Възложителя. </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Изпълнителят е задължен да изпълни възложените работи и да осигури работна ръка за изпълнението на всички предвидени в инвестиционния проект видове работи. </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lastRenderedPageBreak/>
        <w:t xml:space="preserve">Изпълнителят точно и надлежно трябва да изпълни договорените работи според одобрения от Възложителя технически проект и качество, съответстващо на БДС. Да съблюдава и спазва всички норми за предаване и приемане на СМР и всички други нормативни изисквания. При възникнали грешки от страна на Изпълнителя, същият да ги отстранява за своя сметка до приемане на работите от страна на Възложителя и от съответните държавни институции. </w:t>
      </w:r>
    </w:p>
    <w:p w:rsidR="003E0B35" w:rsidRPr="003E0B35" w:rsidRDefault="003E0B35" w:rsidP="003E0B35">
      <w:pPr>
        <w:tabs>
          <w:tab w:val="left" w:pos="240"/>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Изпълнителят трябва да съхранява Заповедната книга на строежа. Всички предписания в Заповедната книга да се приемат и изпълняват само ако са одобрени и подписани от посочен представител на Възложителя. Всяко намаление или увеличение в обемите, посочени в договора, ще се обявява писмено и съгласува преди каквато и да е промяна в проекта и по-нататъшното изпълнение на поръчката и строителството.</w:t>
      </w:r>
    </w:p>
    <w:p w:rsidR="003E0B35" w:rsidRPr="003E0B35" w:rsidRDefault="003E0B35" w:rsidP="003E0B35">
      <w:pPr>
        <w:spacing w:after="0" w:line="240" w:lineRule="auto"/>
        <w:ind w:firstLine="567"/>
        <w:jc w:val="both"/>
        <w:rPr>
          <w:rFonts w:ascii="Times New Roman" w:eastAsia="Times New Roman" w:hAnsi="Times New Roman" w:cs="Times New Roman"/>
          <w:iCs/>
          <w:sz w:val="26"/>
          <w:szCs w:val="26"/>
        </w:rPr>
      </w:pPr>
    </w:p>
    <w:p w:rsidR="003E0B35" w:rsidRPr="003E0B35" w:rsidRDefault="003E0B35" w:rsidP="003E0B35">
      <w:pPr>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За всички посочени стандарти се прилагат съответните последни издания. Ако за посочен в настоящата спецификация стандарт има  </w:t>
      </w:r>
      <w:proofErr w:type="spellStart"/>
      <w:r w:rsidRPr="003E0B35">
        <w:rPr>
          <w:rFonts w:ascii="Times New Roman" w:eastAsia="Times New Roman" w:hAnsi="Times New Roman" w:cs="Times New Roman"/>
          <w:iCs/>
          <w:sz w:val="26"/>
          <w:szCs w:val="26"/>
        </w:rPr>
        <w:t>последващо</w:t>
      </w:r>
      <w:proofErr w:type="spellEnd"/>
      <w:r w:rsidRPr="003E0B35">
        <w:rPr>
          <w:rFonts w:ascii="Times New Roman" w:eastAsia="Times New Roman" w:hAnsi="Times New Roman" w:cs="Times New Roman"/>
          <w:iCs/>
          <w:sz w:val="26"/>
          <w:szCs w:val="26"/>
        </w:rPr>
        <w:t xml:space="preserve">  по-ново издание,  същото  се счита за валидно.</w:t>
      </w:r>
    </w:p>
    <w:p w:rsidR="003E0B35" w:rsidRPr="003E0B35" w:rsidRDefault="003E0B35" w:rsidP="003E0B35">
      <w:pPr>
        <w:spacing w:after="0" w:line="240" w:lineRule="auto"/>
        <w:ind w:firstLine="567"/>
        <w:jc w:val="both"/>
        <w:rPr>
          <w:rFonts w:ascii="Times New Roman" w:eastAsia="Times New Roman" w:hAnsi="Times New Roman" w:cs="Times New Roman"/>
          <w:iCs/>
          <w:sz w:val="26"/>
          <w:szCs w:val="26"/>
        </w:rPr>
      </w:pPr>
      <w:bookmarkStart w:id="2" w:name="_GoBack"/>
      <w:bookmarkEnd w:id="2"/>
      <w:r w:rsidRPr="003E0B35">
        <w:rPr>
          <w:rFonts w:ascii="Times New Roman" w:eastAsia="Times New Roman" w:hAnsi="Times New Roman" w:cs="Times New Roman"/>
          <w:iCs/>
          <w:sz w:val="26"/>
          <w:szCs w:val="26"/>
        </w:rPr>
        <w:t>За всяко изискване за съответствие със стандарти за системи за управление на качеството участниците могат да представят и еквивалентни сертификати.</w:t>
      </w:r>
    </w:p>
    <w:p w:rsidR="003E0B35" w:rsidRPr="003E0B35" w:rsidRDefault="003E0B35" w:rsidP="003E0B35">
      <w:pPr>
        <w:tabs>
          <w:tab w:val="left" w:pos="240"/>
        </w:tabs>
        <w:spacing w:after="0" w:line="240" w:lineRule="auto"/>
        <w:ind w:firstLine="567"/>
        <w:jc w:val="both"/>
        <w:rPr>
          <w:rFonts w:ascii="Times New Roman" w:eastAsia="Times New Roman" w:hAnsi="Times New Roman" w:cs="Times New Roman"/>
          <w:b/>
          <w:iCs/>
          <w:sz w:val="26"/>
          <w:szCs w:val="26"/>
          <w:u w:val="single"/>
        </w:rPr>
      </w:pPr>
      <w:r w:rsidRPr="003E0B35">
        <w:rPr>
          <w:rFonts w:ascii="Times New Roman" w:eastAsia="Times New Roman" w:hAnsi="Times New Roman" w:cs="Times New Roman"/>
          <w:iCs/>
          <w:sz w:val="26"/>
          <w:szCs w:val="26"/>
        </w:rPr>
        <w:t xml:space="preserve"> При изпълнение, документиране и приемане на строително – монтажните работи се спазват стриктно всички изисквания на </w:t>
      </w:r>
      <w:r w:rsidRPr="003E0B35">
        <w:rPr>
          <w:rFonts w:ascii="Times New Roman" w:eastAsia="Times New Roman" w:hAnsi="Times New Roman" w:cs="Times New Roman"/>
          <w:b/>
          <w:iCs/>
          <w:sz w:val="26"/>
          <w:szCs w:val="26"/>
          <w:u w:val="single"/>
        </w:rPr>
        <w:t>българската нормативна уредба.</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 </w:t>
      </w:r>
    </w:p>
    <w:p w:rsidR="003E0B35" w:rsidRPr="003E0B35" w:rsidRDefault="003E0B35" w:rsidP="003E0B35">
      <w:pPr>
        <w:widowControl w:val="0"/>
        <w:numPr>
          <w:ilvl w:val="0"/>
          <w:numId w:val="2"/>
        </w:numPr>
        <w:suppressAutoHyphens/>
        <w:spacing w:after="0" w:line="240" w:lineRule="auto"/>
        <w:ind w:left="0" w:firstLine="567"/>
        <w:jc w:val="both"/>
        <w:rPr>
          <w:rFonts w:ascii="Times New Roman" w:eastAsia="Times New Roman" w:hAnsi="Times New Roman" w:cs="Times New Roman"/>
          <w:iCs/>
          <w:color w:val="FF0000"/>
          <w:sz w:val="26"/>
          <w:szCs w:val="26"/>
        </w:rPr>
      </w:pPr>
      <w:r w:rsidRPr="003E0B35">
        <w:rPr>
          <w:rFonts w:ascii="Times New Roman" w:eastAsia="Times New Roman" w:hAnsi="Times New Roman" w:cs="Times New Roman"/>
          <w:b/>
          <w:iCs/>
          <w:sz w:val="26"/>
          <w:szCs w:val="26"/>
        </w:rPr>
        <w:t>Методи за изпълнение на строителството. Строителна технология.</w:t>
      </w:r>
    </w:p>
    <w:p w:rsidR="003E0B35" w:rsidRPr="003E0B35" w:rsidRDefault="003E0B35" w:rsidP="003E0B35">
      <w:pPr>
        <w:spacing w:after="0" w:line="240" w:lineRule="auto"/>
        <w:ind w:firstLine="567"/>
        <w:jc w:val="both"/>
        <w:rPr>
          <w:rFonts w:ascii="Times New Roman" w:eastAsia="Times New Roman" w:hAnsi="Times New Roman" w:cs="Times New Roman"/>
          <w:iCs/>
          <w:sz w:val="26"/>
          <w:szCs w:val="26"/>
          <w:lang w:val="ru-RU"/>
        </w:rPr>
      </w:pPr>
      <w:r w:rsidRPr="003E0B35">
        <w:rPr>
          <w:rFonts w:ascii="Times New Roman" w:eastAsia="Times New Roman" w:hAnsi="Times New Roman" w:cs="Times New Roman"/>
          <w:iCs/>
          <w:sz w:val="26"/>
          <w:szCs w:val="26"/>
        </w:rPr>
        <w:t xml:space="preserve">В процеса на строителството Възложителят ще упражнява контрол на извършените строителни работи от Изпълнителя. Възложителят има право да изиска да контролира, в това число и чрез нает от него Консултант, процесите на производство на определени съоръжения и материали, които ще се използват при изграждането и обзавеждането на обекта, както и да взема участие в специални изпитания и проверки извършвани от Изпълнителя в процеса на производство. В този случай, при наличие на </w:t>
      </w:r>
      <w:proofErr w:type="spellStart"/>
      <w:r w:rsidRPr="003E0B35">
        <w:rPr>
          <w:rFonts w:ascii="Times New Roman" w:eastAsia="Times New Roman" w:hAnsi="Times New Roman" w:cs="Times New Roman"/>
          <w:iCs/>
          <w:sz w:val="26"/>
          <w:szCs w:val="26"/>
        </w:rPr>
        <w:t>поддоставчици</w:t>
      </w:r>
      <w:proofErr w:type="spellEnd"/>
      <w:r w:rsidRPr="003E0B35">
        <w:rPr>
          <w:rFonts w:ascii="Times New Roman" w:eastAsia="Times New Roman" w:hAnsi="Times New Roman" w:cs="Times New Roman"/>
          <w:iCs/>
          <w:sz w:val="26"/>
          <w:szCs w:val="26"/>
        </w:rPr>
        <w:t xml:space="preserve"> и подизпълнители, може да се изиска Изпълнителят да осигури право на достъп на Възложителя/Консултанта и до местата на производство на </w:t>
      </w:r>
      <w:proofErr w:type="spellStart"/>
      <w:r w:rsidRPr="003E0B35">
        <w:rPr>
          <w:rFonts w:ascii="Times New Roman" w:eastAsia="Times New Roman" w:hAnsi="Times New Roman" w:cs="Times New Roman"/>
          <w:iCs/>
          <w:sz w:val="26"/>
          <w:szCs w:val="26"/>
        </w:rPr>
        <w:t>поддоставчиците</w:t>
      </w:r>
      <w:proofErr w:type="spellEnd"/>
      <w:r w:rsidRPr="003E0B35">
        <w:rPr>
          <w:rFonts w:ascii="Times New Roman" w:eastAsia="Times New Roman" w:hAnsi="Times New Roman" w:cs="Times New Roman"/>
          <w:iCs/>
          <w:sz w:val="26"/>
          <w:szCs w:val="26"/>
        </w:rPr>
        <w:t xml:space="preserve"> / подизпълнителите. Във всички случаи това право на Възложителя не следва да нарушава нормалния производствен процес на Изпълнителя.</w:t>
      </w:r>
    </w:p>
    <w:p w:rsidR="003E0B35" w:rsidRPr="003E0B35" w:rsidRDefault="003E0B35" w:rsidP="003E0B35">
      <w:pPr>
        <w:spacing w:after="0" w:line="240" w:lineRule="auto"/>
        <w:ind w:firstLine="567"/>
        <w:jc w:val="both"/>
        <w:rPr>
          <w:rFonts w:ascii="Times New Roman" w:eastAsia="Times New Roman" w:hAnsi="Times New Roman" w:cs="Times New Roman"/>
          <w:iCs/>
          <w:sz w:val="26"/>
          <w:szCs w:val="26"/>
        </w:rPr>
      </w:pPr>
    </w:p>
    <w:p w:rsidR="003E0B35" w:rsidRPr="003E0B35" w:rsidRDefault="003E0B35" w:rsidP="003E0B35">
      <w:pPr>
        <w:widowControl w:val="0"/>
        <w:numPr>
          <w:ilvl w:val="0"/>
          <w:numId w:val="8"/>
        </w:numPr>
        <w:suppressAutoHyphens/>
        <w:spacing w:after="0" w:line="240" w:lineRule="auto"/>
        <w:ind w:left="0" w:firstLine="567"/>
        <w:jc w:val="both"/>
        <w:rPr>
          <w:rFonts w:ascii="Times New Roman" w:eastAsia="Times New Roman" w:hAnsi="Times New Roman" w:cs="Times New Roman"/>
          <w:iCs/>
          <w:color w:val="FF0000"/>
          <w:sz w:val="26"/>
          <w:szCs w:val="26"/>
        </w:rPr>
      </w:pPr>
      <w:r w:rsidRPr="003E0B35">
        <w:rPr>
          <w:rFonts w:ascii="Times New Roman" w:eastAsia="Times New Roman" w:hAnsi="Times New Roman" w:cs="Times New Roman"/>
          <w:b/>
          <w:bCs/>
          <w:iCs/>
          <w:sz w:val="26"/>
          <w:szCs w:val="26"/>
        </w:rPr>
        <w:t>Изисквания относно осигуряване на безопасни и здравословни условия на труд. План за безопасност и здраве.</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От страна на Изпълнителя се изисква стриктно спазване, включително и по отношение на трети лица, на разпорежданията на Закона за здравословни и безопасни условия на труд и Наредба № 2 от 22.03.2004г. за минималните изисквания за здравословни и безопасни условия на труд при извършване на строителни и монтажни работи, както и всички други действащи нормативни актове и стандарти относно безопасността и хигиената на труда, техническата и пожарната безопасност при строителство и експлоатация на подобни обекти, а също и да се грижи за сигурността на всички лица, които се намират на строителната площадка. </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Изпълнителят е длъжен да спазва изискванията на нормативните документи в страната по безопасност и хигиена на труда, пожарна безопасност, екологични </w:t>
      </w:r>
      <w:r w:rsidRPr="003E0B35">
        <w:rPr>
          <w:rFonts w:ascii="Times New Roman" w:eastAsia="Times New Roman" w:hAnsi="Times New Roman" w:cs="Times New Roman"/>
          <w:iCs/>
          <w:sz w:val="26"/>
          <w:szCs w:val="26"/>
        </w:rPr>
        <w:lastRenderedPageBreak/>
        <w:t xml:space="preserve">изисквания и други свързани със строителството по действащите в страната стандарти и технически нормативни документи за строителство. </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Изпълнителят е длъжен да спазва одобрения от Възложителя и компетентните органи План за безопасност и здраве за строежа. Възложителят, чрез Консултанта изпълняващ строителен надзор, ще осигури Координатор по безопасност и здраве за етапа на строителството в съответствие с изискванията на Наредба № 2 от 2004 г. за минимални изисквания за здравословни и безопасни условия на труд при извършване на строителни и монтажни работи. </w:t>
      </w:r>
    </w:p>
    <w:p w:rsidR="003E0B35" w:rsidRPr="003E0B35" w:rsidRDefault="003E0B35" w:rsidP="003E0B35">
      <w:pPr>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color w:val="000000"/>
          <w:sz w:val="26"/>
          <w:szCs w:val="26"/>
          <w:lang w:bidi="bg-BG"/>
        </w:rPr>
        <w:t xml:space="preserve">При изпълнение на СМР работниците да бъдат инструктирани по техника на безопасност и да бъдат снабдени с работно облекло и предпазни средства съобразно вида и условията на работа. </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При изпълнение на строителните и монтажните работи Изпълнителят трябва да ограничи своите действия в рамките само на строителната площадка. </w:t>
      </w:r>
    </w:p>
    <w:p w:rsidR="003E0B35" w:rsidRPr="003E0B35" w:rsidRDefault="003E0B35" w:rsidP="003E0B35">
      <w:pPr>
        <w:tabs>
          <w:tab w:val="left" w:pos="851"/>
        </w:tabs>
        <w:spacing w:after="0" w:line="240" w:lineRule="auto"/>
        <w:ind w:firstLine="567"/>
        <w:jc w:val="both"/>
        <w:rPr>
          <w:rFonts w:ascii="Times New Roman" w:eastAsia="Times New Roman" w:hAnsi="Times New Roman" w:cs="Times New Roman"/>
          <w:iCs/>
          <w:sz w:val="26"/>
          <w:szCs w:val="26"/>
        </w:rPr>
      </w:pPr>
      <w:r w:rsidRPr="003E0B35">
        <w:rPr>
          <w:rFonts w:ascii="Times New Roman" w:eastAsia="Times New Roman" w:hAnsi="Times New Roman" w:cs="Times New Roman"/>
          <w:iCs/>
          <w:sz w:val="26"/>
          <w:szCs w:val="26"/>
        </w:rPr>
        <w:t xml:space="preserve">След приключване на строителните и монтажните работи Изпълнителят е длъжен да възстанови строителната площадка в първоначалния вид - да изтегли цялата си механизация и невложените материали и да остави площадката чиста от отпадъци. </w:t>
      </w:r>
    </w:p>
    <w:p w:rsidR="003E0B35" w:rsidRPr="003E0B35" w:rsidRDefault="003E0B35" w:rsidP="003E0B35">
      <w:pPr>
        <w:spacing w:after="0" w:line="240" w:lineRule="auto"/>
        <w:ind w:firstLine="567"/>
        <w:jc w:val="both"/>
        <w:rPr>
          <w:rFonts w:ascii="Times New Roman" w:eastAsia="Times New Roman" w:hAnsi="Times New Roman" w:cs="Times New Roman"/>
          <w:iCs/>
          <w:color w:val="FF0000"/>
          <w:sz w:val="26"/>
          <w:szCs w:val="26"/>
        </w:rPr>
      </w:pPr>
    </w:p>
    <w:p w:rsidR="003E0B35" w:rsidRPr="003E0B35" w:rsidRDefault="003E0B35" w:rsidP="003E0B35">
      <w:pPr>
        <w:widowControl w:val="0"/>
        <w:numPr>
          <w:ilvl w:val="0"/>
          <w:numId w:val="9"/>
        </w:numPr>
        <w:suppressAutoHyphens/>
        <w:spacing w:after="0" w:line="240" w:lineRule="auto"/>
        <w:ind w:left="0" w:firstLine="567"/>
        <w:jc w:val="both"/>
        <w:rPr>
          <w:rFonts w:ascii="Times New Roman" w:eastAsia="Times New Roman" w:hAnsi="Times New Roman" w:cs="Times New Roman"/>
          <w:b/>
          <w:bCs/>
          <w:i/>
          <w:color w:val="FF0000"/>
          <w:sz w:val="26"/>
          <w:szCs w:val="26"/>
        </w:rPr>
      </w:pPr>
      <w:r w:rsidRPr="003E0B35">
        <w:rPr>
          <w:rFonts w:ascii="Times New Roman" w:eastAsia="Times New Roman" w:hAnsi="Times New Roman" w:cs="Times New Roman"/>
          <w:b/>
          <w:bCs/>
          <w:iCs/>
          <w:sz w:val="26"/>
          <w:szCs w:val="26"/>
        </w:rPr>
        <w:t>Гаранционни срокове. Изисквания за поддръжка през гаранционния срок., изисквания относно отстраняването на дефекти, проявили се при нормалната експлоатация на строежа в течение на гаранционните срокове.</w:t>
      </w:r>
    </w:p>
    <w:p w:rsidR="003E0B35" w:rsidRPr="003E0B35" w:rsidRDefault="003E0B35" w:rsidP="003E0B35">
      <w:pPr>
        <w:spacing w:after="0" w:line="240" w:lineRule="auto"/>
        <w:ind w:firstLine="567"/>
        <w:jc w:val="both"/>
        <w:rPr>
          <w:rFonts w:ascii="Times New Roman" w:eastAsia="Times New Roman" w:hAnsi="Times New Roman" w:cs="Times New Roman"/>
          <w:b/>
          <w:bCs/>
          <w:i/>
          <w:color w:val="FF0000"/>
          <w:sz w:val="26"/>
          <w:szCs w:val="26"/>
        </w:rPr>
      </w:pPr>
      <w:r w:rsidRPr="003E0B35">
        <w:rPr>
          <w:rFonts w:ascii="Times New Roman" w:eastAsia="Times New Roman" w:hAnsi="Times New Roman" w:cs="Times New Roman"/>
          <w:iCs/>
          <w:color w:val="000000"/>
          <w:position w:val="9"/>
          <w:sz w:val="26"/>
          <w:szCs w:val="26"/>
        </w:rPr>
        <w:t>Степента на завършеност, която Изпълнителят ще постигне при изпълнение на обекта трябва да бъде такава, че да осигури окончателното му приемане съгласно чл.176, ал.1 от ЗУТ.</w:t>
      </w:r>
    </w:p>
    <w:p w:rsidR="003E0B35" w:rsidRPr="003E0B35" w:rsidRDefault="003E0B35" w:rsidP="003E0B35">
      <w:pPr>
        <w:spacing w:after="0" w:line="240" w:lineRule="auto"/>
        <w:ind w:firstLine="567"/>
        <w:jc w:val="both"/>
        <w:rPr>
          <w:rFonts w:ascii="Times New Roman" w:eastAsia="Times New Roman" w:hAnsi="Times New Roman" w:cs="Times New Roman"/>
          <w:iCs/>
          <w:color w:val="000000"/>
          <w:position w:val="9"/>
          <w:sz w:val="26"/>
          <w:szCs w:val="26"/>
        </w:rPr>
      </w:pPr>
      <w:r w:rsidRPr="003E0B35">
        <w:rPr>
          <w:rFonts w:ascii="Times New Roman" w:eastAsia="Times New Roman" w:hAnsi="Times New Roman" w:cs="Times New Roman"/>
          <w:iCs/>
          <w:color w:val="000000"/>
          <w:position w:val="9"/>
          <w:sz w:val="26"/>
          <w:szCs w:val="26"/>
        </w:rPr>
        <w:t>Гаранционният срок на изпълнените подобекти трябва да бъде по-голям или равен на минималните гаранционни срокове за изпълнение на строителни и монтажни  работи, съоръжения и строителни обекти, съгласно чл.20, ал. 3, и 4 и чл.21 от  Наредба № 2 от 31.07.2003г.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p>
    <w:p w:rsidR="003E0B35" w:rsidRPr="003E0B35" w:rsidRDefault="003E0B35" w:rsidP="003E0B35">
      <w:pPr>
        <w:spacing w:after="0" w:line="240" w:lineRule="auto"/>
        <w:ind w:firstLine="567"/>
        <w:jc w:val="both"/>
        <w:rPr>
          <w:rFonts w:ascii="Times New Roman" w:eastAsia="Times New Roman" w:hAnsi="Times New Roman" w:cs="Times New Roman"/>
          <w:iCs/>
          <w:color w:val="000000"/>
          <w:position w:val="9"/>
          <w:sz w:val="26"/>
          <w:szCs w:val="26"/>
        </w:rPr>
      </w:pPr>
    </w:p>
    <w:p w:rsidR="003E0B35" w:rsidRPr="003E0B35" w:rsidRDefault="003E0B35" w:rsidP="003E0B35">
      <w:pPr>
        <w:widowControl w:val="0"/>
        <w:numPr>
          <w:ilvl w:val="0"/>
          <w:numId w:val="9"/>
        </w:numPr>
        <w:suppressAutoHyphens/>
        <w:spacing w:after="0" w:line="240" w:lineRule="auto"/>
        <w:ind w:left="0" w:firstLine="567"/>
        <w:jc w:val="both"/>
        <w:rPr>
          <w:rFonts w:ascii="Times New Roman" w:eastAsia="Times New Roman" w:hAnsi="Times New Roman" w:cs="Times New Roman"/>
          <w:b/>
          <w:bCs/>
          <w:iCs/>
          <w:sz w:val="26"/>
          <w:szCs w:val="26"/>
        </w:rPr>
      </w:pPr>
      <w:r w:rsidRPr="003E0B35">
        <w:rPr>
          <w:rFonts w:ascii="Times New Roman" w:eastAsia="Times New Roman" w:hAnsi="Times New Roman" w:cs="Times New Roman"/>
          <w:b/>
          <w:bCs/>
          <w:iCs/>
          <w:sz w:val="26"/>
          <w:szCs w:val="26"/>
        </w:rPr>
        <w:t xml:space="preserve">Изисквания при разработване на предложението за изпълнение на поръчката </w:t>
      </w:r>
    </w:p>
    <w:p w:rsidR="003E0B35" w:rsidRPr="003E0B35" w:rsidRDefault="003E0B35" w:rsidP="003E0B35">
      <w:pPr>
        <w:spacing w:after="0" w:line="240" w:lineRule="auto"/>
        <w:ind w:firstLine="567"/>
        <w:jc w:val="both"/>
        <w:rPr>
          <w:rFonts w:ascii="Times New Roman" w:eastAsia="Times New Roman" w:hAnsi="Times New Roman" w:cs="Times New Roman"/>
          <w:bCs/>
          <w:iCs/>
          <w:sz w:val="26"/>
          <w:szCs w:val="26"/>
        </w:rPr>
      </w:pPr>
      <w:r w:rsidRPr="003E0B35">
        <w:rPr>
          <w:rFonts w:ascii="Times New Roman" w:eastAsia="Times New Roman" w:hAnsi="Times New Roman" w:cs="Times New Roman"/>
          <w:bCs/>
          <w:sz w:val="26"/>
          <w:szCs w:val="26"/>
        </w:rPr>
        <w:t xml:space="preserve">Техническото предложение на участника трябва задължително да включва изложение на цялостната методология за осъществяване предмета на поръчката, съобразена с нейния характер и сложност, представляваща детайлно описание (самостоятелно и в тяхната съвкупност) на всички процеси, съставящи отделните дейности, вкл. дейностите, подлежащи на съгласуване и контрол на всички мероприятия от периода за изпълнение на строителството с посочване на концепция за организация на работната сила за качествено и в срок изпълнение на договора. Участникът следва да представи подробно описание на своята визия за изпълнение на поръчката. Следва да се направи подробно описание на всички дейности по изпълнение на поръчката, както и на организацията на персонала, на който е възложено изпълнението на поръчката. </w:t>
      </w:r>
      <w:r w:rsidRPr="003E0B35">
        <w:rPr>
          <w:rFonts w:ascii="Times New Roman" w:eastAsia="Times New Roman" w:hAnsi="Times New Roman" w:cs="Times New Roman"/>
          <w:bCs/>
          <w:iCs/>
          <w:sz w:val="26"/>
          <w:szCs w:val="26"/>
        </w:rPr>
        <w:t xml:space="preserve">Участникът трябва да опише предложеният начин за осъществяване на предмета на поръчката, предложените комуникационни и </w:t>
      </w:r>
      <w:r w:rsidRPr="003E0B35">
        <w:rPr>
          <w:rFonts w:ascii="Times New Roman" w:eastAsia="Times New Roman" w:hAnsi="Times New Roman" w:cs="Times New Roman"/>
          <w:bCs/>
          <w:iCs/>
          <w:sz w:val="26"/>
          <w:szCs w:val="26"/>
        </w:rPr>
        <w:lastRenderedPageBreak/>
        <w:t>отчетни процедури; предложените мерки и процедури за контрол върху сроковете за изпълнение на дейностите и осигуряване на качеството на извършените дейности.</w:t>
      </w:r>
    </w:p>
    <w:p w:rsidR="003E0B35" w:rsidRPr="003E0B35" w:rsidRDefault="003E0B35" w:rsidP="003E0B35">
      <w:pPr>
        <w:spacing w:after="0" w:line="240" w:lineRule="auto"/>
        <w:ind w:firstLine="567"/>
        <w:jc w:val="both"/>
        <w:rPr>
          <w:rFonts w:ascii="Times New Roman" w:eastAsia="Times New Roman" w:hAnsi="Times New Roman" w:cs="Times New Roman"/>
          <w:bCs/>
          <w:sz w:val="26"/>
          <w:szCs w:val="26"/>
        </w:rPr>
      </w:pPr>
      <w:r w:rsidRPr="003E0B35">
        <w:rPr>
          <w:rFonts w:ascii="Times New Roman" w:eastAsia="Times New Roman" w:hAnsi="Times New Roman" w:cs="Times New Roman"/>
          <w:bCs/>
          <w:sz w:val="26"/>
          <w:szCs w:val="26"/>
        </w:rPr>
        <w:t xml:space="preserve">Участниците следва да приложат линеен календарен график (ЛКГ) и диаграма на работната ръка, неподлежащи на оценка, в които да са отразени основните етапи и дейности по изпълнение на поръчката, както и тяхната последователност и </w:t>
      </w:r>
      <w:proofErr w:type="spellStart"/>
      <w:r w:rsidRPr="003E0B35">
        <w:rPr>
          <w:rFonts w:ascii="Times New Roman" w:eastAsia="Times New Roman" w:hAnsi="Times New Roman" w:cs="Times New Roman"/>
          <w:bCs/>
          <w:sz w:val="26"/>
          <w:szCs w:val="26"/>
        </w:rPr>
        <w:t>взаимообвързаност</w:t>
      </w:r>
      <w:proofErr w:type="spellEnd"/>
      <w:r w:rsidRPr="003E0B35">
        <w:rPr>
          <w:rFonts w:ascii="Times New Roman" w:eastAsia="Times New Roman" w:hAnsi="Times New Roman" w:cs="Times New Roman"/>
          <w:bCs/>
          <w:sz w:val="26"/>
          <w:szCs w:val="26"/>
        </w:rPr>
        <w:t>. При подготовката на ЛКГ следва да се вземе предвид времето за изпълнение на всички предвидени СМР, както и за приемане и приключване изпълнението на поръчката. Описаните в ЛКГ и диаграмата данни трябва да съответстват на написаното в предложението за изпълнение на поръчката. Предложение, което не отговаря на горепосочените изисквания и на изискванията на възложителя, посочени в Техническата спецификация, Методиката за оценка и в другите части на документацията подлежи на отстраняване.</w:t>
      </w:r>
    </w:p>
    <w:p w:rsidR="003E0B35" w:rsidRPr="003E0B35" w:rsidRDefault="003E0B35" w:rsidP="003E0B35">
      <w:pPr>
        <w:spacing w:after="0" w:line="240" w:lineRule="auto"/>
        <w:ind w:firstLine="567"/>
        <w:jc w:val="both"/>
        <w:rPr>
          <w:rFonts w:ascii="Times New Roman" w:eastAsia="Times New Roman" w:hAnsi="Times New Roman" w:cs="Times New Roman"/>
          <w:b/>
          <w:bCs/>
          <w:i/>
          <w:color w:val="FF0000"/>
          <w:sz w:val="26"/>
          <w:szCs w:val="26"/>
        </w:rPr>
      </w:pPr>
    </w:p>
    <w:p w:rsidR="003E0B35" w:rsidRPr="003E0B35" w:rsidRDefault="003E0B35" w:rsidP="003E0B35">
      <w:pPr>
        <w:widowControl w:val="0"/>
        <w:numPr>
          <w:ilvl w:val="0"/>
          <w:numId w:val="6"/>
        </w:numPr>
        <w:suppressAutoHyphens/>
        <w:spacing w:after="0" w:line="240" w:lineRule="auto"/>
        <w:ind w:left="0" w:firstLine="567"/>
        <w:contextualSpacing/>
        <w:jc w:val="both"/>
        <w:rPr>
          <w:rFonts w:ascii="Times New Roman" w:eastAsia="Times New Roman" w:hAnsi="Times New Roman" w:cs="Times New Roman"/>
          <w:iCs/>
          <w:noProof/>
          <w:sz w:val="26"/>
          <w:szCs w:val="26"/>
        </w:rPr>
      </w:pPr>
      <w:r w:rsidRPr="003E0B35">
        <w:rPr>
          <w:rFonts w:ascii="Times New Roman" w:eastAsia="Times New Roman" w:hAnsi="Times New Roman" w:cs="Times New Roman"/>
          <w:b/>
          <w:bCs/>
          <w:iCs/>
          <w:noProof/>
          <w:color w:val="000000"/>
          <w:sz w:val="26"/>
          <w:szCs w:val="26"/>
        </w:rPr>
        <w:t>Комуникация между Възложителя и Изпълнителя</w:t>
      </w:r>
    </w:p>
    <w:p w:rsidR="003E0B35" w:rsidRPr="003E0B35" w:rsidRDefault="003E0B35" w:rsidP="003E0B35">
      <w:pPr>
        <w:spacing w:after="0"/>
        <w:ind w:firstLine="567"/>
        <w:jc w:val="both"/>
        <w:rPr>
          <w:rFonts w:ascii="Times New Roman" w:eastAsia="Times New Roman" w:hAnsi="Times New Roman" w:cs="Times New Roman"/>
          <w:iCs/>
          <w:noProof/>
          <w:sz w:val="26"/>
          <w:szCs w:val="26"/>
        </w:rPr>
      </w:pPr>
      <w:r w:rsidRPr="003E0B35">
        <w:rPr>
          <w:rFonts w:ascii="Times New Roman" w:eastAsia="Times New Roman" w:hAnsi="Times New Roman" w:cs="Times New Roman"/>
          <w:iCs/>
          <w:noProof/>
          <w:color w:val="000000"/>
          <w:sz w:val="26"/>
          <w:szCs w:val="26"/>
        </w:rPr>
        <w:t>Възложителят ще определи свой/и упълномощен/и представител/и по договора за координация и контрол на изпълнение на договора, както и за оперативен контакт с изпълнителя.</w:t>
      </w:r>
    </w:p>
    <w:p w:rsidR="003E0B35" w:rsidRPr="003E0B35" w:rsidRDefault="003E0B35" w:rsidP="003E0B35">
      <w:pPr>
        <w:autoSpaceDE w:val="0"/>
        <w:autoSpaceDN w:val="0"/>
        <w:adjustRightInd w:val="0"/>
        <w:spacing w:after="0"/>
        <w:ind w:firstLine="567"/>
        <w:jc w:val="both"/>
        <w:rPr>
          <w:rFonts w:ascii="Times New Roman" w:eastAsia="Times New Roman" w:hAnsi="Times New Roman" w:cs="Times New Roman"/>
          <w:iCs/>
          <w:noProof/>
          <w:color w:val="000000"/>
          <w:sz w:val="26"/>
          <w:szCs w:val="26"/>
        </w:rPr>
      </w:pPr>
      <w:r w:rsidRPr="003E0B35">
        <w:rPr>
          <w:rFonts w:ascii="Times New Roman" w:eastAsia="Times New Roman" w:hAnsi="Times New Roman" w:cs="Times New Roman"/>
          <w:iCs/>
          <w:noProof/>
          <w:color w:val="000000"/>
          <w:sz w:val="26"/>
          <w:szCs w:val="26"/>
        </w:rPr>
        <w:t>Изпълнителят трябва да посочи конкретни телефонни номера - фиксиран и мобилен, както и електронен адрес, които ще се ползват за комуникация с Възложителя.</w:t>
      </w:r>
    </w:p>
    <w:p w:rsidR="003E0B35" w:rsidRPr="003E0B35" w:rsidRDefault="003E0B35" w:rsidP="003E0B35">
      <w:pPr>
        <w:spacing w:after="0" w:line="240" w:lineRule="auto"/>
        <w:ind w:firstLine="567"/>
        <w:jc w:val="both"/>
        <w:rPr>
          <w:rFonts w:ascii="Times New Roman" w:eastAsia="Times New Roman" w:hAnsi="Times New Roman" w:cs="Times New Roman"/>
          <w:color w:val="000000"/>
          <w:sz w:val="26"/>
          <w:szCs w:val="26"/>
          <w:lang w:eastAsia="bg-BG"/>
        </w:rPr>
      </w:pPr>
    </w:p>
    <w:p w:rsidR="00FE6BEC" w:rsidRPr="00FE6BEC" w:rsidRDefault="00FE6BEC" w:rsidP="00FE6BEC">
      <w:pPr>
        <w:widowControl w:val="0"/>
        <w:suppressAutoHyphens/>
        <w:spacing w:after="0" w:line="240" w:lineRule="auto"/>
        <w:ind w:left="567"/>
        <w:jc w:val="both"/>
        <w:rPr>
          <w:rFonts w:ascii="Times New Roman" w:eastAsia="Times New Roman" w:hAnsi="Times New Roman" w:cs="Times New Roman"/>
          <w:sz w:val="26"/>
          <w:szCs w:val="26"/>
          <w:lang w:eastAsia="bg-BG"/>
        </w:rPr>
      </w:pPr>
    </w:p>
    <w:p w:rsidR="003D0F1C" w:rsidRDefault="003D0F1C"/>
    <w:sectPr w:rsidR="003D0F1C" w:rsidSect="003E0B35">
      <w:pgSz w:w="11906" w:h="16838"/>
      <w:pgMar w:top="1440" w:right="1133" w:bottom="127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4pt;height:11.4pt" o:bullet="t">
        <v:imagedata r:id="rId1" o:title="mso47"/>
      </v:shape>
    </w:pict>
  </w:numPicBullet>
  <w:abstractNum w:abstractNumId="0">
    <w:nsid w:val="000976A6"/>
    <w:multiLevelType w:val="hybridMultilevel"/>
    <w:tmpl w:val="33221158"/>
    <w:lvl w:ilvl="0" w:tplc="04020007">
      <w:start w:val="1"/>
      <w:numFmt w:val="bullet"/>
      <w:lvlText w:val=""/>
      <w:lvlPicBulletId w:val="0"/>
      <w:lvlJc w:val="left"/>
      <w:pPr>
        <w:tabs>
          <w:tab w:val="num" w:pos="720"/>
        </w:tabs>
        <w:ind w:left="720" w:hanging="360"/>
      </w:pPr>
      <w:rPr>
        <w:rFonts w:ascii="Symbol" w:hAnsi="Symbol" w:hint="default"/>
        <w:color w:val="000000"/>
      </w:rPr>
    </w:lvl>
    <w:lvl w:ilvl="1" w:tplc="04020007">
      <w:start w:val="1"/>
      <w:numFmt w:val="bullet"/>
      <w:lvlText w:val=""/>
      <w:lvlPicBulletId w:val="0"/>
      <w:lvlJc w:val="left"/>
      <w:pPr>
        <w:tabs>
          <w:tab w:val="num" w:pos="1440"/>
        </w:tabs>
        <w:ind w:left="1440" w:hanging="360"/>
      </w:pPr>
      <w:rPr>
        <w:rFonts w:ascii="Symbol" w:hAnsi="Symbol" w:hint="default"/>
        <w:color w:val="000000"/>
      </w:rPr>
    </w:lvl>
    <w:lvl w:ilvl="2" w:tplc="04020005">
      <w:start w:val="1"/>
      <w:numFmt w:val="decimal"/>
      <w:lvlText w:val="%3."/>
      <w:lvlJc w:val="left"/>
      <w:pPr>
        <w:tabs>
          <w:tab w:val="num" w:pos="2160"/>
        </w:tabs>
        <w:ind w:left="2160" w:hanging="360"/>
      </w:pPr>
      <w:rPr>
        <w:rFonts w:cs="Times New Roman"/>
      </w:rPr>
    </w:lvl>
    <w:lvl w:ilvl="3" w:tplc="04020001">
      <w:start w:val="1"/>
      <w:numFmt w:val="decimal"/>
      <w:lvlText w:val="%4."/>
      <w:lvlJc w:val="left"/>
      <w:pPr>
        <w:tabs>
          <w:tab w:val="num" w:pos="2880"/>
        </w:tabs>
        <w:ind w:left="2880" w:hanging="360"/>
      </w:pPr>
      <w:rPr>
        <w:rFonts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1">
    <w:nsid w:val="0B516316"/>
    <w:multiLevelType w:val="hybridMultilevel"/>
    <w:tmpl w:val="DCBE2160"/>
    <w:lvl w:ilvl="0" w:tplc="04090001">
      <w:start w:val="1"/>
      <w:numFmt w:val="bullet"/>
      <w:lvlText w:val=""/>
      <w:lvlJc w:val="left"/>
      <w:pPr>
        <w:ind w:left="720" w:hanging="360"/>
      </w:pPr>
      <w:rPr>
        <w:rFonts w:ascii="Symbol" w:hAnsi="Symbol" w:hint="default"/>
      </w:rPr>
    </w:lvl>
    <w:lvl w:ilvl="1" w:tplc="DF4036D6">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0B03F5"/>
    <w:multiLevelType w:val="hybridMultilevel"/>
    <w:tmpl w:val="9330032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B5377DB"/>
    <w:multiLevelType w:val="hybridMultilevel"/>
    <w:tmpl w:val="D4A0B05C"/>
    <w:lvl w:ilvl="0" w:tplc="BE74E884">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1D840276"/>
    <w:multiLevelType w:val="hybridMultilevel"/>
    <w:tmpl w:val="A03CAAF4"/>
    <w:lvl w:ilvl="0" w:tplc="6E74BB50">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5">
    <w:nsid w:val="38D0542C"/>
    <w:multiLevelType w:val="multilevel"/>
    <w:tmpl w:val="63FACE8C"/>
    <w:lvl w:ilvl="0">
      <w:start w:val="1"/>
      <w:numFmt w:val="decimal"/>
      <w:lvlText w:val="%1."/>
      <w:lvlJc w:val="left"/>
      <w:pPr>
        <w:ind w:left="720" w:hanging="360"/>
      </w:pPr>
      <w:rPr>
        <w:rFonts w:cs="Times New Roman"/>
      </w:rPr>
    </w:lvl>
    <w:lvl w:ilvl="1">
      <w:start w:val="1"/>
      <w:numFmt w:val="decimal"/>
      <w:isLgl/>
      <w:lvlText w:val="%1.%2."/>
      <w:lvlJc w:val="left"/>
      <w:pPr>
        <w:ind w:left="674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nsid w:val="3C850A56"/>
    <w:multiLevelType w:val="hybridMultilevel"/>
    <w:tmpl w:val="79B0C142"/>
    <w:lvl w:ilvl="0" w:tplc="04020001">
      <w:start w:val="1"/>
      <w:numFmt w:val="bullet"/>
      <w:lvlText w:val=""/>
      <w:lvlJc w:val="left"/>
      <w:pPr>
        <w:ind w:left="1647" w:hanging="360"/>
      </w:pPr>
      <w:rPr>
        <w:rFonts w:ascii="Symbol" w:hAnsi="Symbol" w:hint="default"/>
      </w:rPr>
    </w:lvl>
    <w:lvl w:ilvl="1" w:tplc="04020003" w:tentative="1">
      <w:start w:val="1"/>
      <w:numFmt w:val="bullet"/>
      <w:lvlText w:val="o"/>
      <w:lvlJc w:val="left"/>
      <w:pPr>
        <w:ind w:left="2367" w:hanging="360"/>
      </w:pPr>
      <w:rPr>
        <w:rFonts w:ascii="Courier New" w:hAnsi="Courier New" w:cs="Courier New" w:hint="default"/>
      </w:rPr>
    </w:lvl>
    <w:lvl w:ilvl="2" w:tplc="04020005" w:tentative="1">
      <w:start w:val="1"/>
      <w:numFmt w:val="bullet"/>
      <w:lvlText w:val=""/>
      <w:lvlJc w:val="left"/>
      <w:pPr>
        <w:ind w:left="3087" w:hanging="360"/>
      </w:pPr>
      <w:rPr>
        <w:rFonts w:ascii="Wingdings" w:hAnsi="Wingdings" w:hint="default"/>
      </w:rPr>
    </w:lvl>
    <w:lvl w:ilvl="3" w:tplc="04020001" w:tentative="1">
      <w:start w:val="1"/>
      <w:numFmt w:val="bullet"/>
      <w:lvlText w:val=""/>
      <w:lvlJc w:val="left"/>
      <w:pPr>
        <w:ind w:left="3807" w:hanging="360"/>
      </w:pPr>
      <w:rPr>
        <w:rFonts w:ascii="Symbol" w:hAnsi="Symbol" w:hint="default"/>
      </w:rPr>
    </w:lvl>
    <w:lvl w:ilvl="4" w:tplc="04020003" w:tentative="1">
      <w:start w:val="1"/>
      <w:numFmt w:val="bullet"/>
      <w:lvlText w:val="o"/>
      <w:lvlJc w:val="left"/>
      <w:pPr>
        <w:ind w:left="4527" w:hanging="360"/>
      </w:pPr>
      <w:rPr>
        <w:rFonts w:ascii="Courier New" w:hAnsi="Courier New" w:cs="Courier New" w:hint="default"/>
      </w:rPr>
    </w:lvl>
    <w:lvl w:ilvl="5" w:tplc="04020005" w:tentative="1">
      <w:start w:val="1"/>
      <w:numFmt w:val="bullet"/>
      <w:lvlText w:val=""/>
      <w:lvlJc w:val="left"/>
      <w:pPr>
        <w:ind w:left="5247" w:hanging="360"/>
      </w:pPr>
      <w:rPr>
        <w:rFonts w:ascii="Wingdings" w:hAnsi="Wingdings" w:hint="default"/>
      </w:rPr>
    </w:lvl>
    <w:lvl w:ilvl="6" w:tplc="04020001" w:tentative="1">
      <w:start w:val="1"/>
      <w:numFmt w:val="bullet"/>
      <w:lvlText w:val=""/>
      <w:lvlJc w:val="left"/>
      <w:pPr>
        <w:ind w:left="5967" w:hanging="360"/>
      </w:pPr>
      <w:rPr>
        <w:rFonts w:ascii="Symbol" w:hAnsi="Symbol" w:hint="default"/>
      </w:rPr>
    </w:lvl>
    <w:lvl w:ilvl="7" w:tplc="04020003" w:tentative="1">
      <w:start w:val="1"/>
      <w:numFmt w:val="bullet"/>
      <w:lvlText w:val="o"/>
      <w:lvlJc w:val="left"/>
      <w:pPr>
        <w:ind w:left="6687" w:hanging="360"/>
      </w:pPr>
      <w:rPr>
        <w:rFonts w:ascii="Courier New" w:hAnsi="Courier New" w:cs="Courier New" w:hint="default"/>
      </w:rPr>
    </w:lvl>
    <w:lvl w:ilvl="8" w:tplc="04020005" w:tentative="1">
      <w:start w:val="1"/>
      <w:numFmt w:val="bullet"/>
      <w:lvlText w:val=""/>
      <w:lvlJc w:val="left"/>
      <w:pPr>
        <w:ind w:left="7407" w:hanging="360"/>
      </w:pPr>
      <w:rPr>
        <w:rFonts w:ascii="Wingdings" w:hAnsi="Wingdings" w:hint="default"/>
      </w:rPr>
    </w:lvl>
  </w:abstractNum>
  <w:abstractNum w:abstractNumId="7">
    <w:nsid w:val="3E46383E"/>
    <w:multiLevelType w:val="hybridMultilevel"/>
    <w:tmpl w:val="A8DEF75E"/>
    <w:lvl w:ilvl="0" w:tplc="04020007">
      <w:start w:val="1"/>
      <w:numFmt w:val="bullet"/>
      <w:lvlText w:val=""/>
      <w:lvlPicBulletId w:val="0"/>
      <w:lvlJc w:val="left"/>
      <w:pPr>
        <w:tabs>
          <w:tab w:val="num" w:pos="720"/>
        </w:tabs>
        <w:ind w:left="720" w:hanging="360"/>
      </w:pPr>
      <w:rPr>
        <w:rFonts w:ascii="Symbol" w:hAnsi="Symbol" w:hint="default"/>
        <w:color w:val="000000"/>
      </w:rPr>
    </w:lvl>
    <w:lvl w:ilvl="1" w:tplc="04020007">
      <w:start w:val="1"/>
      <w:numFmt w:val="bullet"/>
      <w:lvlText w:val=""/>
      <w:lvlPicBulletId w:val="0"/>
      <w:lvlJc w:val="left"/>
      <w:pPr>
        <w:tabs>
          <w:tab w:val="num" w:pos="1440"/>
        </w:tabs>
        <w:ind w:left="1440" w:hanging="360"/>
      </w:pPr>
      <w:rPr>
        <w:rFonts w:ascii="Symbol" w:hAnsi="Symbol" w:hint="default"/>
        <w:color w:val="000000"/>
      </w:rPr>
    </w:lvl>
    <w:lvl w:ilvl="2" w:tplc="04020005">
      <w:start w:val="1"/>
      <w:numFmt w:val="decimal"/>
      <w:lvlText w:val="%3."/>
      <w:lvlJc w:val="left"/>
      <w:pPr>
        <w:tabs>
          <w:tab w:val="num" w:pos="2160"/>
        </w:tabs>
        <w:ind w:left="2160" w:hanging="360"/>
      </w:pPr>
      <w:rPr>
        <w:rFonts w:cs="Times New Roman"/>
      </w:rPr>
    </w:lvl>
    <w:lvl w:ilvl="3" w:tplc="04020001">
      <w:start w:val="1"/>
      <w:numFmt w:val="decimal"/>
      <w:lvlText w:val="%4."/>
      <w:lvlJc w:val="left"/>
      <w:pPr>
        <w:tabs>
          <w:tab w:val="num" w:pos="2880"/>
        </w:tabs>
        <w:ind w:left="2880" w:hanging="360"/>
      </w:pPr>
      <w:rPr>
        <w:rFonts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8">
    <w:nsid w:val="423B153B"/>
    <w:multiLevelType w:val="hybridMultilevel"/>
    <w:tmpl w:val="5860E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F7D3969"/>
    <w:multiLevelType w:val="hybridMultilevel"/>
    <w:tmpl w:val="8242A8F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582C5446"/>
    <w:multiLevelType w:val="hybridMultilevel"/>
    <w:tmpl w:val="7A5209E4"/>
    <w:lvl w:ilvl="0" w:tplc="04020007">
      <w:start w:val="1"/>
      <w:numFmt w:val="bullet"/>
      <w:lvlText w:val=""/>
      <w:lvlPicBulletId w:val="0"/>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20005">
      <w:start w:val="1"/>
      <w:numFmt w:val="decimal"/>
      <w:lvlText w:val="%3."/>
      <w:lvlJc w:val="left"/>
      <w:pPr>
        <w:tabs>
          <w:tab w:val="num" w:pos="2160"/>
        </w:tabs>
        <w:ind w:left="2160" w:hanging="360"/>
      </w:pPr>
      <w:rPr>
        <w:rFonts w:cs="Times New Roman"/>
      </w:rPr>
    </w:lvl>
    <w:lvl w:ilvl="3" w:tplc="04020001">
      <w:start w:val="1"/>
      <w:numFmt w:val="decimal"/>
      <w:lvlText w:val="%4."/>
      <w:lvlJc w:val="left"/>
      <w:pPr>
        <w:tabs>
          <w:tab w:val="num" w:pos="2880"/>
        </w:tabs>
        <w:ind w:left="2880" w:hanging="360"/>
      </w:pPr>
      <w:rPr>
        <w:rFonts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11">
    <w:nsid w:val="68263476"/>
    <w:multiLevelType w:val="multilevel"/>
    <w:tmpl w:val="5A366040"/>
    <w:lvl w:ilvl="0">
      <w:start w:val="1"/>
      <w:numFmt w:val="decimal"/>
      <w:lvlText w:val="%1."/>
      <w:lvlJc w:val="left"/>
      <w:pPr>
        <w:ind w:left="720" w:hanging="360"/>
      </w:pPr>
      <w:rPr>
        <w:rFonts w:cs="Times New Roman"/>
      </w:rPr>
    </w:lvl>
    <w:lvl w:ilvl="1">
      <w:start w:val="3"/>
      <w:numFmt w:val="decimal"/>
      <w:isLgl/>
      <w:lvlText w:val="%1.%2."/>
      <w:lvlJc w:val="left"/>
      <w:pPr>
        <w:ind w:left="773" w:hanging="413"/>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nsid w:val="6FC82196"/>
    <w:multiLevelType w:val="hybridMultilevel"/>
    <w:tmpl w:val="5A62E366"/>
    <w:lvl w:ilvl="0" w:tplc="04020007">
      <w:start w:val="1"/>
      <w:numFmt w:val="bullet"/>
      <w:lvlText w:val=""/>
      <w:lvlPicBulletId w:val="0"/>
      <w:lvlJc w:val="left"/>
      <w:pPr>
        <w:tabs>
          <w:tab w:val="num" w:pos="720"/>
        </w:tabs>
        <w:ind w:left="720" w:hanging="360"/>
      </w:pPr>
      <w:rPr>
        <w:rFonts w:ascii="Symbol" w:hAnsi="Symbol" w:hint="default"/>
        <w:color w:val="000000"/>
      </w:rPr>
    </w:lvl>
    <w:lvl w:ilvl="1" w:tplc="04020007">
      <w:start w:val="1"/>
      <w:numFmt w:val="bullet"/>
      <w:lvlText w:val=""/>
      <w:lvlPicBulletId w:val="0"/>
      <w:lvlJc w:val="left"/>
      <w:pPr>
        <w:tabs>
          <w:tab w:val="num" w:pos="1440"/>
        </w:tabs>
        <w:ind w:left="1440" w:hanging="360"/>
      </w:pPr>
      <w:rPr>
        <w:rFonts w:ascii="Symbol" w:hAnsi="Symbol" w:hint="default"/>
        <w:color w:val="000000"/>
      </w:r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3">
    <w:nsid w:val="7104761D"/>
    <w:multiLevelType w:val="hybridMultilevel"/>
    <w:tmpl w:val="F8521404"/>
    <w:lvl w:ilvl="0" w:tplc="0409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745A75BE"/>
    <w:multiLevelType w:val="hybridMultilevel"/>
    <w:tmpl w:val="AC76DA1C"/>
    <w:lvl w:ilvl="0" w:tplc="04020007">
      <w:start w:val="1"/>
      <w:numFmt w:val="bullet"/>
      <w:lvlText w:val=""/>
      <w:lvlPicBulletId w:val="0"/>
      <w:lvlJc w:val="left"/>
      <w:pPr>
        <w:tabs>
          <w:tab w:val="num" w:pos="720"/>
        </w:tabs>
        <w:ind w:left="720" w:hanging="360"/>
      </w:pPr>
      <w:rPr>
        <w:rFonts w:ascii="Symbol" w:hAnsi="Symbol" w:hint="default"/>
        <w:color w:val="000000"/>
      </w:rPr>
    </w:lvl>
    <w:lvl w:ilvl="1" w:tplc="04020007">
      <w:start w:val="1"/>
      <w:numFmt w:val="bullet"/>
      <w:lvlText w:val=""/>
      <w:lvlPicBulletId w:val="0"/>
      <w:lvlJc w:val="left"/>
      <w:pPr>
        <w:tabs>
          <w:tab w:val="num" w:pos="1440"/>
        </w:tabs>
        <w:ind w:left="1440" w:hanging="360"/>
      </w:pPr>
      <w:rPr>
        <w:rFonts w:ascii="Symbol" w:hAnsi="Symbol" w:hint="default"/>
        <w:color w:val="000000"/>
      </w:rPr>
    </w:lvl>
    <w:lvl w:ilvl="2" w:tplc="04020005">
      <w:start w:val="1"/>
      <w:numFmt w:val="decimal"/>
      <w:lvlText w:val="%3."/>
      <w:lvlJc w:val="left"/>
      <w:pPr>
        <w:tabs>
          <w:tab w:val="num" w:pos="2160"/>
        </w:tabs>
        <w:ind w:left="2160" w:hanging="360"/>
      </w:pPr>
      <w:rPr>
        <w:rFonts w:cs="Times New Roman"/>
      </w:rPr>
    </w:lvl>
    <w:lvl w:ilvl="3" w:tplc="04020001">
      <w:start w:val="1"/>
      <w:numFmt w:val="decimal"/>
      <w:lvlText w:val="%4."/>
      <w:lvlJc w:val="left"/>
      <w:pPr>
        <w:tabs>
          <w:tab w:val="num" w:pos="2880"/>
        </w:tabs>
        <w:ind w:left="2880" w:hanging="360"/>
      </w:pPr>
      <w:rPr>
        <w:rFonts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15">
    <w:nsid w:val="75A21D4F"/>
    <w:multiLevelType w:val="hybridMultilevel"/>
    <w:tmpl w:val="4AF2BA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78DA224D"/>
    <w:multiLevelType w:val="hybridMultilevel"/>
    <w:tmpl w:val="3552DA26"/>
    <w:lvl w:ilvl="0" w:tplc="0409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
  </w:num>
  <w:num w:numId="2">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5"/>
  </w:num>
  <w:num w:numId="6">
    <w:abstractNumId w:val="10"/>
  </w:num>
  <w:num w:numId="7">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3"/>
  </w:num>
  <w:num w:numId="12">
    <w:abstractNumId w:val="8"/>
  </w:num>
  <w:num w:numId="13">
    <w:abstractNumId w:val="11"/>
  </w:num>
  <w:num w:numId="14">
    <w:abstractNumId w:val="2"/>
  </w:num>
  <w:num w:numId="15">
    <w:abstractNumId w:val="9"/>
  </w:num>
  <w:num w:numId="16">
    <w:abstractNumId w:val="4"/>
  </w:num>
  <w:num w:numId="17">
    <w:abstractNumId w:val="0"/>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14B"/>
    <w:rsid w:val="003D0F1C"/>
    <w:rsid w:val="003E0B35"/>
    <w:rsid w:val="0085514B"/>
    <w:rsid w:val="00FE6BE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E6BEC"/>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FE6BEC"/>
    <w:rPr>
      <w:rFonts w:ascii="Tahoma" w:hAnsi="Tahoma" w:cs="Tahoma"/>
      <w:sz w:val="16"/>
      <w:szCs w:val="16"/>
    </w:rPr>
  </w:style>
  <w:style w:type="paragraph" w:styleId="a5">
    <w:name w:val="List Paragraph"/>
    <w:basedOn w:val="a"/>
    <w:uiPriority w:val="34"/>
    <w:qFormat/>
    <w:rsid w:val="003E0B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E6BEC"/>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FE6BEC"/>
    <w:rPr>
      <w:rFonts w:ascii="Tahoma" w:hAnsi="Tahoma" w:cs="Tahoma"/>
      <w:sz w:val="16"/>
      <w:szCs w:val="16"/>
    </w:rPr>
  </w:style>
  <w:style w:type="paragraph" w:styleId="a5">
    <w:name w:val="List Paragraph"/>
    <w:basedOn w:val="a"/>
    <w:uiPriority w:val="34"/>
    <w:qFormat/>
    <w:rsid w:val="003E0B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obshtina_gulianci@mail.b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3830</Words>
  <Characters>21833</Characters>
  <Application>Microsoft Office Word</Application>
  <DocSecurity>0</DocSecurity>
  <Lines>181</Lines>
  <Paragraphs>51</Paragraphs>
  <ScaleCrop>false</ScaleCrop>
  <Company/>
  <LinksUpToDate>false</LinksUpToDate>
  <CharactersWithSpaces>25612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2020-05-10T09:50:00Z</dcterms:created>
  <dcterms:modified xsi:type="dcterms:W3CDTF">2020-05-10T09:53:00Z</dcterms:modified>
</cp:coreProperties>
</file>